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9B8C" w14:textId="77777777" w:rsidR="009D7E79" w:rsidRDefault="00E77666">
      <w:pPr>
        <w:spacing w:after="59" w:line="259" w:lineRule="auto"/>
        <w:ind w:left="0" w:right="0" w:firstLine="0"/>
      </w:pPr>
      <w:r>
        <w:rPr>
          <w:b/>
          <w:color w:val="00B0F0"/>
          <w:sz w:val="20"/>
        </w:rPr>
        <w:t xml:space="preserve"> </w:t>
      </w:r>
    </w:p>
    <w:p w14:paraId="08422CFE" w14:textId="77777777" w:rsidR="009D7E79" w:rsidRDefault="00E77666">
      <w:pPr>
        <w:spacing w:after="14" w:line="259" w:lineRule="auto"/>
        <w:ind w:left="0" w:right="0" w:firstLine="0"/>
      </w:pPr>
      <w:r>
        <w:rPr>
          <w:b/>
          <w:sz w:val="28"/>
        </w:rPr>
        <w:t xml:space="preserve">Arundel Wealth Management Ltd </w:t>
      </w:r>
    </w:p>
    <w:p w14:paraId="6DC4CBA9" w14:textId="77777777" w:rsidR="009D7E79" w:rsidRDefault="00E77666">
      <w:pPr>
        <w:spacing w:after="179" w:line="259" w:lineRule="auto"/>
        <w:ind w:left="0" w:right="0" w:firstLine="0"/>
      </w:pPr>
      <w:r>
        <w:rPr>
          <w:sz w:val="20"/>
        </w:rPr>
        <w:t xml:space="preserve"> </w:t>
      </w:r>
    </w:p>
    <w:p w14:paraId="31C605DC" w14:textId="77777777" w:rsidR="009D7E79" w:rsidRDefault="00E77666">
      <w:pPr>
        <w:pStyle w:val="Heading1"/>
        <w:ind w:left="-5"/>
      </w:pPr>
      <w:r>
        <w:t xml:space="preserve">DATA PRIVACY NOTICE </w:t>
      </w:r>
    </w:p>
    <w:p w14:paraId="14DB9F51" w14:textId="77777777" w:rsidR="009D7E79" w:rsidRDefault="00E77666">
      <w:pPr>
        <w:ind w:left="-5" w:right="16"/>
      </w:pPr>
      <w:r>
        <w:rPr>
          <w:i/>
        </w:rPr>
        <w:t>We</w:t>
      </w:r>
      <w:r>
        <w:t xml:space="preserve"> take your privacy very seriously and </w:t>
      </w:r>
      <w:r>
        <w:rPr>
          <w:i/>
        </w:rPr>
        <w:t>we</w:t>
      </w:r>
      <w:r>
        <w:t xml:space="preserve"> ask that you read this privacy notice carefully as it contains important information on who </w:t>
      </w:r>
      <w:r>
        <w:rPr>
          <w:i/>
        </w:rPr>
        <w:t>we</w:t>
      </w:r>
      <w:r>
        <w:t xml:space="preserve"> are, how and why </w:t>
      </w:r>
      <w:r>
        <w:rPr>
          <w:i/>
        </w:rPr>
        <w:t>we</w:t>
      </w:r>
      <w:r>
        <w:t xml:space="preserve"> collect, store, use and share personal data, your rights in relation to your personal data and on how to contact </w:t>
      </w:r>
      <w:r>
        <w:rPr>
          <w:i/>
        </w:rPr>
        <w:t>us</w:t>
      </w:r>
      <w:r>
        <w:t xml:space="preserve"> and supervisory authorities in the event you have a complaint. </w:t>
      </w:r>
    </w:p>
    <w:p w14:paraId="487BAA76" w14:textId="77777777" w:rsidR="009D7E79" w:rsidRDefault="00E77666">
      <w:pPr>
        <w:spacing w:after="229"/>
        <w:ind w:left="-5" w:right="16"/>
      </w:pPr>
      <w:r>
        <w:rPr>
          <w:i/>
        </w:rPr>
        <w:t xml:space="preserve">Italicised </w:t>
      </w:r>
      <w:r>
        <w:t xml:space="preserve">words in this privacy notice have the meaning set out in the Glossary of Terms at the end of this document. </w:t>
      </w:r>
    </w:p>
    <w:p w14:paraId="4B474802" w14:textId="77777777" w:rsidR="009D7E79" w:rsidRDefault="00E77666">
      <w:pPr>
        <w:pStyle w:val="Heading1"/>
        <w:ind w:left="-5"/>
      </w:pPr>
      <w:r>
        <w:t xml:space="preserve">Who we are </w:t>
      </w:r>
    </w:p>
    <w:p w14:paraId="08A25816" w14:textId="77777777" w:rsidR="009D7E79" w:rsidRDefault="00E77666">
      <w:pPr>
        <w:ind w:left="-5" w:right="16"/>
      </w:pPr>
      <w:r>
        <w:t>Arundel Wealth Management Ltd</w:t>
      </w:r>
      <w:r>
        <w:rPr>
          <w:color w:val="00B050"/>
        </w:rPr>
        <w:t xml:space="preserve"> </w:t>
      </w:r>
      <w:r>
        <w:t xml:space="preserve">collects, uses and is responsible for certain personal data about you. When </w:t>
      </w:r>
      <w:r>
        <w:rPr>
          <w:i/>
        </w:rPr>
        <w:t>we</w:t>
      </w:r>
      <w:r>
        <w:t xml:space="preserve"> do so </w:t>
      </w:r>
      <w:r>
        <w:rPr>
          <w:i/>
        </w:rPr>
        <w:t>we</w:t>
      </w:r>
      <w:r>
        <w:t xml:space="preserve"> are required to comply with </w:t>
      </w:r>
      <w:r>
        <w:rPr>
          <w:i/>
        </w:rPr>
        <w:t>data protection regulation</w:t>
      </w:r>
      <w:r>
        <w:t xml:space="preserve"> and </w:t>
      </w:r>
      <w:r>
        <w:rPr>
          <w:i/>
        </w:rPr>
        <w:t>we</w:t>
      </w:r>
      <w:r>
        <w:t xml:space="preserve"> are responsible as a </w:t>
      </w:r>
      <w:r>
        <w:rPr>
          <w:i/>
        </w:rPr>
        <w:t>data controller</w:t>
      </w:r>
      <w:r>
        <w:t xml:space="preserve"> of that personal data for the purposes of those laws. </w:t>
      </w:r>
    </w:p>
    <w:p w14:paraId="5719F1EC" w14:textId="77777777" w:rsidR="009D7E79" w:rsidRDefault="00E77666">
      <w:pPr>
        <w:ind w:left="-5" w:right="16"/>
      </w:pPr>
      <w:r>
        <w:t xml:space="preserve">When we mention "AWM ", "we", "us" or "our" we are referring to Arundel Wealth Management Ltd. </w:t>
      </w:r>
    </w:p>
    <w:p w14:paraId="1962D1D7" w14:textId="77777777" w:rsidR="009D7E79" w:rsidRDefault="00E77666">
      <w:pPr>
        <w:spacing w:after="154"/>
        <w:ind w:left="-5" w:right="16"/>
      </w:pPr>
      <w:r>
        <w:t xml:space="preserve">AWM is a company registered in England and Wales (company registration number 06024484) whose registered office is at The Atrium, Curtis Road, Dorking, Surrey, RH4 1XA. AWM is authorised and regulated by the Financial Conduct Authority. AWM’s Financial Services Register number is 465838. </w:t>
      </w:r>
    </w:p>
    <w:p w14:paraId="7F18D62E" w14:textId="77777777" w:rsidR="009D7E79" w:rsidRDefault="00E77666">
      <w:pPr>
        <w:spacing w:after="55"/>
        <w:ind w:left="-5" w:right="16"/>
      </w:pPr>
      <w:r>
        <w:rPr>
          <w:i/>
        </w:rPr>
        <w:t>We</w:t>
      </w:r>
      <w:r>
        <w:t xml:space="preserve"> provide you with all aspects of financial planning advice and making arrangements with a view to investment, pension, mortgage and protection.</w:t>
      </w:r>
      <w:r>
        <w:rPr>
          <w:color w:val="FF0000"/>
          <w:sz w:val="21"/>
        </w:rPr>
        <w:t xml:space="preserve"> </w:t>
      </w:r>
    </w:p>
    <w:p w14:paraId="76DDA1F0" w14:textId="77777777" w:rsidR="009D7E79" w:rsidRDefault="00E77666">
      <w:pPr>
        <w:spacing w:after="220" w:line="259" w:lineRule="auto"/>
        <w:ind w:left="0" w:right="0" w:firstLine="0"/>
      </w:pPr>
      <w:r>
        <w:t xml:space="preserve"> </w:t>
      </w:r>
    </w:p>
    <w:p w14:paraId="2F9A5E83" w14:textId="77777777" w:rsidR="009D7E79" w:rsidRDefault="00E77666">
      <w:pPr>
        <w:pStyle w:val="Heading1"/>
        <w:ind w:left="-5"/>
      </w:pPr>
      <w:r>
        <w:t xml:space="preserve">The personal data we collect and use </w:t>
      </w:r>
    </w:p>
    <w:p w14:paraId="502897D6" w14:textId="77777777" w:rsidR="009D7E79" w:rsidRDefault="00E77666">
      <w:pPr>
        <w:spacing w:after="137"/>
        <w:ind w:left="-5" w:right="16"/>
      </w:pPr>
      <w:r>
        <w:t xml:space="preserve">In the course of providing our service to you </w:t>
      </w:r>
      <w:r>
        <w:rPr>
          <w:i/>
        </w:rPr>
        <w:t>we</w:t>
      </w:r>
      <w:r>
        <w:t xml:space="preserve"> may collect the following personal data when you provide it to </w:t>
      </w:r>
      <w:r>
        <w:rPr>
          <w:i/>
        </w:rPr>
        <w:t>us</w:t>
      </w:r>
      <w:r>
        <w:t xml:space="preserve">: </w:t>
      </w:r>
    </w:p>
    <w:p w14:paraId="4055DB30" w14:textId="77777777" w:rsidR="009D7E79" w:rsidRDefault="00E77666">
      <w:pPr>
        <w:numPr>
          <w:ilvl w:val="0"/>
          <w:numId w:val="1"/>
        </w:numPr>
        <w:spacing w:after="68" w:line="259" w:lineRule="auto"/>
        <w:ind w:right="0" w:hanging="284"/>
      </w:pPr>
      <w:r>
        <w:rPr>
          <w:i/>
        </w:rPr>
        <w:t xml:space="preserve">contact information </w:t>
      </w:r>
    </w:p>
    <w:p w14:paraId="38C6903D" w14:textId="77777777" w:rsidR="009D7E79" w:rsidRDefault="00E77666">
      <w:pPr>
        <w:numPr>
          <w:ilvl w:val="0"/>
          <w:numId w:val="1"/>
        </w:numPr>
        <w:spacing w:after="68" w:line="259" w:lineRule="auto"/>
        <w:ind w:right="0" w:hanging="284"/>
      </w:pPr>
      <w:r>
        <w:rPr>
          <w:i/>
        </w:rPr>
        <w:t xml:space="preserve">identity information </w:t>
      </w:r>
    </w:p>
    <w:p w14:paraId="349838CC" w14:textId="77777777" w:rsidR="009D7E79" w:rsidRDefault="00E77666">
      <w:pPr>
        <w:numPr>
          <w:ilvl w:val="0"/>
          <w:numId w:val="1"/>
        </w:numPr>
        <w:spacing w:after="68" w:line="259" w:lineRule="auto"/>
        <w:ind w:right="0" w:hanging="284"/>
      </w:pPr>
      <w:r>
        <w:rPr>
          <w:i/>
        </w:rPr>
        <w:t>financial information</w:t>
      </w:r>
      <w:r>
        <w:t xml:space="preserve"> </w:t>
      </w:r>
    </w:p>
    <w:p w14:paraId="4EC7AC45" w14:textId="77777777" w:rsidR="009D7E79" w:rsidRDefault="00E77666">
      <w:pPr>
        <w:numPr>
          <w:ilvl w:val="0"/>
          <w:numId w:val="1"/>
        </w:numPr>
        <w:spacing w:after="68" w:line="259" w:lineRule="auto"/>
        <w:ind w:right="0" w:hanging="284"/>
      </w:pPr>
      <w:r>
        <w:rPr>
          <w:i/>
        </w:rPr>
        <w:t xml:space="preserve">employment status &amp; details of your education and training </w:t>
      </w:r>
    </w:p>
    <w:p w14:paraId="5D28BBD1" w14:textId="77777777" w:rsidR="009D7E79" w:rsidRDefault="00E77666">
      <w:pPr>
        <w:numPr>
          <w:ilvl w:val="0"/>
          <w:numId w:val="1"/>
        </w:numPr>
        <w:spacing w:after="68" w:line="259" w:lineRule="auto"/>
        <w:ind w:right="0" w:hanging="284"/>
      </w:pPr>
      <w:r>
        <w:rPr>
          <w:i/>
        </w:rPr>
        <w:t xml:space="preserve">lifestyle &amp; family information </w:t>
      </w:r>
    </w:p>
    <w:p w14:paraId="7EBA1837" w14:textId="77777777" w:rsidR="009D7E79" w:rsidRDefault="00E77666">
      <w:pPr>
        <w:numPr>
          <w:ilvl w:val="0"/>
          <w:numId w:val="1"/>
        </w:numPr>
        <w:spacing w:after="68" w:line="259" w:lineRule="auto"/>
        <w:ind w:right="0" w:hanging="284"/>
      </w:pPr>
      <w:r>
        <w:rPr>
          <w:i/>
        </w:rPr>
        <w:t xml:space="preserve">health information </w:t>
      </w:r>
    </w:p>
    <w:p w14:paraId="443FE746" w14:textId="77777777" w:rsidR="009D7E79" w:rsidRDefault="00E77666">
      <w:pPr>
        <w:numPr>
          <w:ilvl w:val="0"/>
          <w:numId w:val="1"/>
        </w:numPr>
        <w:spacing w:after="146" w:line="259" w:lineRule="auto"/>
        <w:ind w:right="0" w:hanging="284"/>
      </w:pPr>
      <w:r>
        <w:rPr>
          <w:i/>
        </w:rPr>
        <w:t xml:space="preserve">data about criminal convictions or offences </w:t>
      </w:r>
    </w:p>
    <w:p w14:paraId="6298347B" w14:textId="77777777" w:rsidR="009D7E79" w:rsidRDefault="00E77666">
      <w:pPr>
        <w:spacing w:after="0" w:line="386" w:lineRule="auto"/>
        <w:ind w:left="283" w:right="3867" w:firstLine="0"/>
      </w:pPr>
      <w:r>
        <w:rPr>
          <w:i/>
          <w:color w:val="FF0000"/>
        </w:rPr>
        <w:t xml:space="preserve">         </w:t>
      </w:r>
    </w:p>
    <w:p w14:paraId="04223A8A" w14:textId="77777777" w:rsidR="009D7E79" w:rsidRDefault="00E77666">
      <w:pPr>
        <w:numPr>
          <w:ilvl w:val="0"/>
          <w:numId w:val="1"/>
        </w:numPr>
        <w:spacing w:after="68" w:line="259" w:lineRule="auto"/>
        <w:ind w:right="0" w:hanging="284"/>
      </w:pPr>
      <w:r>
        <w:rPr>
          <w:i/>
        </w:rPr>
        <w:t xml:space="preserve">details of any vulnerability </w:t>
      </w:r>
    </w:p>
    <w:p w14:paraId="302C6A2B" w14:textId="77777777" w:rsidR="009D7E79" w:rsidRDefault="00E77666">
      <w:pPr>
        <w:numPr>
          <w:ilvl w:val="0"/>
          <w:numId w:val="1"/>
        </w:numPr>
        <w:spacing w:after="77"/>
        <w:ind w:right="0" w:hanging="284"/>
      </w:pPr>
      <w:r>
        <w:rPr>
          <w:i/>
        </w:rPr>
        <w:t xml:space="preserve">details of your dependents and/or beneficiaries under a policy, </w:t>
      </w:r>
      <w:r>
        <w:rPr>
          <w:b/>
          <w:i/>
        </w:rPr>
        <w:t>(If you are providing information about another person we expect you to ensure that they know you are doing so and are content with their information being provided to us. You might find it helpful to show them this privacy notice and if they have any concerns please contact us in one of the ways described below.)</w:t>
      </w:r>
      <w:r>
        <w:rPr>
          <w:i/>
        </w:rPr>
        <w:t xml:space="preserve"> </w:t>
      </w:r>
    </w:p>
    <w:p w14:paraId="32F1C9A4" w14:textId="77777777" w:rsidR="009D7E79" w:rsidRDefault="00E77666">
      <w:pPr>
        <w:numPr>
          <w:ilvl w:val="0"/>
          <w:numId w:val="1"/>
        </w:numPr>
        <w:spacing w:after="80"/>
        <w:ind w:right="0" w:hanging="284"/>
      </w:pPr>
      <w:r>
        <w:rPr>
          <w:i/>
        </w:rPr>
        <w:t>product</w:t>
      </w:r>
      <w:r>
        <w:t xml:space="preserve"> detail, such as existing mortgage, life cover, pensions and investments already held. </w:t>
      </w:r>
    </w:p>
    <w:p w14:paraId="00D16024" w14:textId="77777777" w:rsidR="009D7E79" w:rsidRDefault="00E77666">
      <w:pPr>
        <w:numPr>
          <w:ilvl w:val="0"/>
          <w:numId w:val="1"/>
        </w:numPr>
        <w:ind w:right="0" w:hanging="284"/>
      </w:pPr>
      <w:r>
        <w:t xml:space="preserve">dialogue of our discussions with regard to your plans for the future which are required as part of our financial </w:t>
      </w:r>
      <w:r>
        <w:t xml:space="preserve">planning process. For example, how much income you wish to have upon retirement.  </w:t>
      </w:r>
    </w:p>
    <w:p w14:paraId="7B61E418" w14:textId="77777777" w:rsidR="009D7E79" w:rsidRDefault="00E77666">
      <w:pPr>
        <w:pStyle w:val="Heading2"/>
        <w:spacing w:after="55"/>
        <w:ind w:left="-5"/>
      </w:pPr>
      <w:r>
        <w:rPr>
          <w:i w:val="0"/>
          <w:color w:val="C00000"/>
          <w:sz w:val="22"/>
        </w:rPr>
        <w:t xml:space="preserve">Information collected from other sources </w:t>
      </w:r>
    </w:p>
    <w:p w14:paraId="75787490" w14:textId="77777777" w:rsidR="009D7E79" w:rsidRDefault="00E77666">
      <w:pPr>
        <w:ind w:left="-5" w:right="16"/>
      </w:pPr>
      <w:r>
        <w:rPr>
          <w:i/>
        </w:rPr>
        <w:t>We</w:t>
      </w:r>
      <w:r>
        <w:t xml:space="preserve"> also obtain personal data from other sources in the course of providing our </w:t>
      </w:r>
      <w:r>
        <w:rPr>
          <w:i/>
        </w:rPr>
        <w:t>intermediary services</w:t>
      </w:r>
      <w:r>
        <w:t xml:space="preserve">. Where </w:t>
      </w:r>
      <w:r>
        <w:rPr>
          <w:i/>
        </w:rPr>
        <w:t>we</w:t>
      </w:r>
      <w:r>
        <w:t xml:space="preserve"> obtain this information from another party it is their responsibility to make sure they explain that they will be sharing personal data with </w:t>
      </w:r>
      <w:r>
        <w:rPr>
          <w:i/>
        </w:rPr>
        <w:t>us</w:t>
      </w:r>
      <w:r>
        <w:t xml:space="preserve"> and, where necessary, ask permission before sharing information with </w:t>
      </w:r>
      <w:r>
        <w:rPr>
          <w:i/>
        </w:rPr>
        <w:t>us</w:t>
      </w:r>
      <w:r>
        <w:t xml:space="preserve">. </w:t>
      </w:r>
    </w:p>
    <w:p w14:paraId="291CA9D5" w14:textId="77777777" w:rsidR="009D7E79" w:rsidRDefault="00E77666">
      <w:pPr>
        <w:spacing w:after="137"/>
        <w:ind w:left="-5" w:right="16"/>
      </w:pPr>
      <w:r>
        <w:t xml:space="preserve">The personal data </w:t>
      </w:r>
      <w:r>
        <w:rPr>
          <w:i/>
        </w:rPr>
        <w:t>we</w:t>
      </w:r>
      <w:r>
        <w:t xml:space="preserve"> obtain from other sources may include the following: </w:t>
      </w:r>
    </w:p>
    <w:p w14:paraId="4BAC0B0C" w14:textId="77777777" w:rsidR="009D7E79" w:rsidRDefault="00E77666">
      <w:pPr>
        <w:numPr>
          <w:ilvl w:val="0"/>
          <w:numId w:val="2"/>
        </w:numPr>
        <w:spacing w:after="68" w:line="259" w:lineRule="auto"/>
        <w:ind w:right="16" w:hanging="284"/>
      </w:pPr>
      <w:r>
        <w:t xml:space="preserve">From </w:t>
      </w:r>
      <w:r>
        <w:rPr>
          <w:i/>
        </w:rPr>
        <w:t>lenders</w:t>
      </w:r>
      <w:r>
        <w:t xml:space="preserve"> and </w:t>
      </w:r>
      <w:r>
        <w:rPr>
          <w:i/>
        </w:rPr>
        <w:t>product providers</w:t>
      </w:r>
      <w:r>
        <w:t xml:space="preserve">: </w:t>
      </w:r>
    </w:p>
    <w:p w14:paraId="2230ADD1" w14:textId="77777777" w:rsidR="009D7E79" w:rsidRDefault="00E77666">
      <w:pPr>
        <w:numPr>
          <w:ilvl w:val="1"/>
          <w:numId w:val="2"/>
        </w:numPr>
        <w:spacing w:after="77"/>
        <w:ind w:right="8" w:hanging="283"/>
      </w:pPr>
      <w:r>
        <w:rPr>
          <w:i/>
        </w:rPr>
        <w:t>product</w:t>
      </w:r>
      <w:r>
        <w:t xml:space="preserve"> details such as start dates, sum assured, investment/pension values </w:t>
      </w:r>
    </w:p>
    <w:p w14:paraId="4088F854" w14:textId="77777777" w:rsidR="009D7E79" w:rsidRDefault="00E77666">
      <w:pPr>
        <w:numPr>
          <w:ilvl w:val="0"/>
          <w:numId w:val="2"/>
        </w:numPr>
        <w:spacing w:after="76"/>
        <w:ind w:right="16" w:hanging="284"/>
      </w:pPr>
      <w:r>
        <w:t xml:space="preserve">From identification and verification checking agencies: </w:t>
      </w:r>
    </w:p>
    <w:p w14:paraId="61AB7A57" w14:textId="77777777" w:rsidR="009D7E79" w:rsidRDefault="00E77666">
      <w:pPr>
        <w:numPr>
          <w:ilvl w:val="1"/>
          <w:numId w:val="2"/>
        </w:numPr>
        <w:spacing w:after="68" w:line="259" w:lineRule="auto"/>
        <w:ind w:right="8" w:hanging="283"/>
      </w:pPr>
      <w:r>
        <w:rPr>
          <w:i/>
        </w:rPr>
        <w:t>sanction check information</w:t>
      </w:r>
      <w:r>
        <w:t xml:space="preserve"> </w:t>
      </w:r>
    </w:p>
    <w:p w14:paraId="0A8154EB" w14:textId="77777777" w:rsidR="009D7E79" w:rsidRDefault="00E77666">
      <w:pPr>
        <w:numPr>
          <w:ilvl w:val="0"/>
          <w:numId w:val="2"/>
        </w:numPr>
        <w:spacing w:after="53"/>
        <w:ind w:right="16" w:hanging="284"/>
      </w:pPr>
      <w:r>
        <w:t xml:space="preserve">From Registered Introducers who already provide services to you such as Accountants, Sports Management Companies, and Player personal assistance services: </w:t>
      </w:r>
    </w:p>
    <w:p w14:paraId="1EA371C5" w14:textId="77777777" w:rsidR="009D7E79" w:rsidRDefault="00E77666">
      <w:pPr>
        <w:numPr>
          <w:ilvl w:val="1"/>
          <w:numId w:val="3"/>
        </w:numPr>
        <w:spacing w:after="45" w:line="259" w:lineRule="auto"/>
        <w:ind w:right="0" w:hanging="86"/>
      </w:pPr>
      <w:r>
        <w:rPr>
          <w:i/>
        </w:rPr>
        <w:t xml:space="preserve">contact information </w:t>
      </w:r>
    </w:p>
    <w:p w14:paraId="7F506775" w14:textId="77777777" w:rsidR="009D7E79" w:rsidRDefault="00E77666">
      <w:pPr>
        <w:numPr>
          <w:ilvl w:val="1"/>
          <w:numId w:val="3"/>
        </w:numPr>
        <w:spacing w:after="42" w:line="259" w:lineRule="auto"/>
        <w:ind w:right="0" w:hanging="86"/>
      </w:pPr>
      <w:r>
        <w:rPr>
          <w:i/>
        </w:rPr>
        <w:t xml:space="preserve">financial information </w:t>
      </w:r>
    </w:p>
    <w:p w14:paraId="4A9DEBFD" w14:textId="77777777" w:rsidR="009D7E79" w:rsidRDefault="00E77666">
      <w:pPr>
        <w:numPr>
          <w:ilvl w:val="1"/>
          <w:numId w:val="3"/>
        </w:numPr>
        <w:spacing w:after="158" w:line="259" w:lineRule="auto"/>
        <w:ind w:right="0" w:hanging="86"/>
      </w:pPr>
      <w:r>
        <w:rPr>
          <w:i/>
        </w:rPr>
        <w:t xml:space="preserve">employment status </w:t>
      </w:r>
    </w:p>
    <w:p w14:paraId="277325C0" w14:textId="77777777" w:rsidR="009D7E79" w:rsidRDefault="00E77666">
      <w:pPr>
        <w:pStyle w:val="Heading2"/>
        <w:spacing w:after="55"/>
        <w:ind w:left="-5"/>
      </w:pPr>
      <w:r>
        <w:rPr>
          <w:i w:val="0"/>
          <w:color w:val="C00000"/>
          <w:sz w:val="22"/>
        </w:rPr>
        <w:t xml:space="preserve">How we use your personal data </w:t>
      </w:r>
    </w:p>
    <w:p w14:paraId="077BEC41" w14:textId="77777777" w:rsidR="009D7E79" w:rsidRDefault="00E77666">
      <w:pPr>
        <w:spacing w:after="136"/>
        <w:ind w:left="-5" w:right="16"/>
      </w:pPr>
      <w:r>
        <w:t xml:space="preserve">The below table sets out: </w:t>
      </w:r>
    </w:p>
    <w:p w14:paraId="38232140" w14:textId="77777777" w:rsidR="009D7E79" w:rsidRDefault="00E77666">
      <w:pPr>
        <w:numPr>
          <w:ilvl w:val="0"/>
          <w:numId w:val="4"/>
        </w:numPr>
        <w:spacing w:after="75"/>
        <w:ind w:right="16" w:hanging="284"/>
      </w:pPr>
      <w:r>
        <w:t xml:space="preserve">how </w:t>
      </w:r>
      <w:r>
        <w:rPr>
          <w:i/>
        </w:rPr>
        <w:t>we</w:t>
      </w:r>
      <w:r>
        <w:t xml:space="preserve"> use your personal data </w:t>
      </w:r>
    </w:p>
    <w:p w14:paraId="36BF7176" w14:textId="77777777" w:rsidR="009D7E79" w:rsidRDefault="00E77666">
      <w:pPr>
        <w:numPr>
          <w:ilvl w:val="0"/>
          <w:numId w:val="4"/>
        </w:numPr>
        <w:spacing w:after="80"/>
        <w:ind w:right="16" w:hanging="284"/>
      </w:pPr>
      <w:r>
        <w:t xml:space="preserve">the lawful bases upon which </w:t>
      </w:r>
      <w:r>
        <w:rPr>
          <w:i/>
        </w:rPr>
        <w:t>we</w:t>
      </w:r>
      <w:r>
        <w:t xml:space="preserve"> collect and use your personal data </w:t>
      </w:r>
    </w:p>
    <w:p w14:paraId="69709435" w14:textId="77777777" w:rsidR="009D7E79" w:rsidRDefault="00E77666">
      <w:pPr>
        <w:numPr>
          <w:ilvl w:val="0"/>
          <w:numId w:val="4"/>
        </w:numPr>
        <w:spacing w:after="50"/>
        <w:ind w:right="16" w:hanging="284"/>
      </w:pPr>
      <w:r>
        <w:t xml:space="preserve">who </w:t>
      </w:r>
      <w:r>
        <w:rPr>
          <w:i/>
        </w:rPr>
        <w:t>we</w:t>
      </w:r>
      <w:r>
        <w:t xml:space="preserve"> routinely share your personal data with </w:t>
      </w:r>
    </w:p>
    <w:p w14:paraId="1EF29504" w14:textId="77777777" w:rsidR="009D7E79" w:rsidRDefault="00E77666">
      <w:pPr>
        <w:spacing w:after="0" w:line="259" w:lineRule="auto"/>
        <w:ind w:left="720" w:right="0" w:firstLine="0"/>
      </w:pPr>
      <w:r>
        <w:t xml:space="preserve"> </w:t>
      </w:r>
    </w:p>
    <w:tbl>
      <w:tblPr>
        <w:tblStyle w:val="TableGrid"/>
        <w:tblpPr w:vertAnchor="text" w:horzAnchor="margin" w:tblpX="-107"/>
        <w:tblOverlap w:val="never"/>
        <w:tblW w:w="9179" w:type="dxa"/>
        <w:tblInd w:w="0" w:type="dxa"/>
        <w:tblCellMar>
          <w:top w:w="35" w:type="dxa"/>
          <w:left w:w="107" w:type="dxa"/>
          <w:right w:w="74" w:type="dxa"/>
        </w:tblCellMar>
        <w:tblLook w:val="04A0" w:firstRow="1" w:lastRow="0" w:firstColumn="1" w:lastColumn="0" w:noHBand="0" w:noVBand="1"/>
      </w:tblPr>
      <w:tblGrid>
        <w:gridCol w:w="3652"/>
        <w:gridCol w:w="2126"/>
        <w:gridCol w:w="3401"/>
      </w:tblGrid>
      <w:tr w:rsidR="009D7E79" w14:paraId="36903F85" w14:textId="77777777">
        <w:trPr>
          <w:trHeight w:val="324"/>
        </w:trPr>
        <w:tc>
          <w:tcPr>
            <w:tcW w:w="3652" w:type="dxa"/>
            <w:tcBorders>
              <w:top w:val="single" w:sz="4" w:space="0" w:color="000000"/>
              <w:left w:val="single" w:sz="4" w:space="0" w:color="000000"/>
              <w:bottom w:val="single" w:sz="4" w:space="0" w:color="000000"/>
              <w:right w:val="single" w:sz="4" w:space="0" w:color="000000"/>
            </w:tcBorders>
            <w:shd w:val="clear" w:color="auto" w:fill="D9D9D9"/>
          </w:tcPr>
          <w:p w14:paraId="5B4B732C" w14:textId="77777777" w:rsidR="009D7E79" w:rsidRDefault="00E77666">
            <w:pPr>
              <w:spacing w:after="0" w:line="259" w:lineRule="auto"/>
              <w:ind w:left="0" w:right="0" w:firstLine="0"/>
            </w:pPr>
            <w:r>
              <w:rPr>
                <w:b/>
              </w:rPr>
              <w:lastRenderedPageBreak/>
              <w:t xml:space="preserve">Rationale/Reason for Processing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88E4C14" w14:textId="77777777" w:rsidR="009D7E79" w:rsidRDefault="00E77666">
            <w:pPr>
              <w:spacing w:after="0" w:line="259" w:lineRule="auto"/>
              <w:ind w:left="1" w:right="0" w:firstLine="0"/>
            </w:pPr>
            <w:r>
              <w:rPr>
                <w:b/>
              </w:rPr>
              <w:t xml:space="preserve">Lawful Basis for Processing </w:t>
            </w:r>
          </w:p>
        </w:tc>
        <w:tc>
          <w:tcPr>
            <w:tcW w:w="3401" w:type="dxa"/>
            <w:tcBorders>
              <w:top w:val="single" w:sz="4" w:space="0" w:color="000000"/>
              <w:left w:val="single" w:sz="4" w:space="0" w:color="000000"/>
              <w:bottom w:val="single" w:sz="4" w:space="0" w:color="000000"/>
              <w:right w:val="single" w:sz="4" w:space="0" w:color="000000"/>
            </w:tcBorders>
            <w:shd w:val="clear" w:color="auto" w:fill="D9D9D9"/>
          </w:tcPr>
          <w:p w14:paraId="06098717" w14:textId="77777777" w:rsidR="009D7E79" w:rsidRDefault="00E77666">
            <w:pPr>
              <w:spacing w:after="0" w:line="259" w:lineRule="auto"/>
              <w:ind w:left="0" w:right="0" w:firstLine="0"/>
            </w:pPr>
            <w:r>
              <w:rPr>
                <w:b/>
              </w:rPr>
              <w:t xml:space="preserve">Third party recipients linked to that activity </w:t>
            </w:r>
          </w:p>
        </w:tc>
      </w:tr>
      <w:tr w:rsidR="009D7E79" w14:paraId="78C6CFDB" w14:textId="77777777">
        <w:trPr>
          <w:trHeight w:val="400"/>
        </w:trPr>
        <w:tc>
          <w:tcPr>
            <w:tcW w:w="3652" w:type="dxa"/>
            <w:tcBorders>
              <w:top w:val="single" w:sz="4" w:space="0" w:color="000000"/>
              <w:left w:val="single" w:sz="4" w:space="0" w:color="000000"/>
              <w:bottom w:val="single" w:sz="4" w:space="0" w:color="000000"/>
              <w:right w:val="single" w:sz="4" w:space="0" w:color="000000"/>
            </w:tcBorders>
          </w:tcPr>
          <w:p w14:paraId="56E193B4" w14:textId="77777777" w:rsidR="009D7E79" w:rsidRDefault="00E77666">
            <w:pPr>
              <w:spacing w:after="16" w:line="259" w:lineRule="auto"/>
              <w:ind w:left="108" w:right="0" w:firstLine="0"/>
            </w:pPr>
            <w:r>
              <w:t xml:space="preserve">- to provide you with </w:t>
            </w:r>
            <w:r>
              <w:rPr>
                <w:i/>
              </w:rPr>
              <w:t xml:space="preserve">intermediary services. </w:t>
            </w:r>
            <w:r>
              <w:t xml:space="preserve"> </w:t>
            </w:r>
          </w:p>
          <w:p w14:paraId="26EC37AF" w14:textId="77777777" w:rsidR="009D7E79" w:rsidRDefault="00E77666">
            <w:pPr>
              <w:spacing w:after="0" w:line="259" w:lineRule="auto"/>
              <w:ind w:left="108" w:right="0" w:firstLine="0"/>
            </w:pPr>
            <w:r>
              <w:t xml:space="preserve"> </w:t>
            </w:r>
            <w:r>
              <w:tab/>
            </w:r>
            <w:r>
              <w:rPr>
                <w:color w:val="FF0000"/>
                <w:sz w:val="2"/>
                <w:vertAlign w:val="subscript"/>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F20FF80" w14:textId="77777777" w:rsidR="009D7E79" w:rsidRDefault="00E77666">
            <w:pPr>
              <w:spacing w:after="0" w:line="259" w:lineRule="auto"/>
              <w:ind w:left="1" w:right="0" w:firstLine="0"/>
            </w:pPr>
            <w:r>
              <w:t>Performance of a contract</w:t>
            </w:r>
            <w:r>
              <w:rPr>
                <w:color w:val="FF000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FF6C3EA" w14:textId="77777777" w:rsidR="009D7E79" w:rsidRDefault="00E77666">
            <w:pPr>
              <w:spacing w:after="0" w:line="259" w:lineRule="auto"/>
              <w:ind w:left="0" w:right="0" w:firstLine="0"/>
            </w:pPr>
            <w:r>
              <w:t>Bankhall Compliance Support Services</w:t>
            </w:r>
            <w:r>
              <w:rPr>
                <w:color w:val="FF0000"/>
              </w:rPr>
              <w:t xml:space="preserve"> </w:t>
            </w:r>
          </w:p>
        </w:tc>
      </w:tr>
      <w:tr w:rsidR="009D7E79" w14:paraId="23D2E11D" w14:textId="77777777">
        <w:trPr>
          <w:trHeight w:val="2323"/>
        </w:trPr>
        <w:tc>
          <w:tcPr>
            <w:tcW w:w="3652" w:type="dxa"/>
            <w:tcBorders>
              <w:top w:val="single" w:sz="4" w:space="0" w:color="000000"/>
              <w:left w:val="single" w:sz="4" w:space="0" w:color="000000"/>
              <w:bottom w:val="single" w:sz="4" w:space="0" w:color="000000"/>
              <w:right w:val="single" w:sz="4" w:space="0" w:color="000000"/>
            </w:tcBorders>
          </w:tcPr>
          <w:p w14:paraId="7E20FB51" w14:textId="77777777" w:rsidR="009D7E79" w:rsidRDefault="00E77666">
            <w:pPr>
              <w:numPr>
                <w:ilvl w:val="0"/>
                <w:numId w:val="9"/>
              </w:numPr>
              <w:spacing w:after="2" w:line="238" w:lineRule="auto"/>
              <w:ind w:right="0" w:firstLine="0"/>
            </w:pPr>
            <w:r>
              <w:t xml:space="preserve">to apply for decisions in principle for mortgage       products and/or quotations for protection             products on your behalf.  </w:t>
            </w:r>
          </w:p>
          <w:p w14:paraId="52564EE2" w14:textId="77777777" w:rsidR="009D7E79" w:rsidRDefault="00E77666">
            <w:pPr>
              <w:spacing w:after="0" w:line="259" w:lineRule="auto"/>
              <w:ind w:left="0" w:right="0" w:firstLine="0"/>
            </w:pPr>
            <w:r>
              <w:t xml:space="preserve">    </w:t>
            </w:r>
          </w:p>
          <w:p w14:paraId="541D02B3" w14:textId="77777777" w:rsidR="009D7E79" w:rsidRDefault="00E77666">
            <w:pPr>
              <w:spacing w:after="0" w:line="259" w:lineRule="auto"/>
              <w:ind w:left="0" w:right="0" w:firstLine="0"/>
            </w:pPr>
            <w:r>
              <w:t xml:space="preserve">   </w:t>
            </w:r>
          </w:p>
          <w:p w14:paraId="77FD7B9E" w14:textId="77777777" w:rsidR="009D7E79" w:rsidRDefault="00E77666">
            <w:pPr>
              <w:spacing w:after="0" w:line="259" w:lineRule="auto"/>
              <w:ind w:left="0" w:right="0" w:firstLine="0"/>
            </w:pPr>
            <w:r>
              <w:t xml:space="preserve">   </w:t>
            </w:r>
          </w:p>
          <w:p w14:paraId="527C607F" w14:textId="77777777" w:rsidR="009D7E79" w:rsidRDefault="00E77666">
            <w:pPr>
              <w:numPr>
                <w:ilvl w:val="0"/>
                <w:numId w:val="9"/>
              </w:numPr>
              <w:spacing w:after="42" w:line="259" w:lineRule="auto"/>
              <w:ind w:right="0" w:firstLine="0"/>
            </w:pPr>
            <w:r>
              <w:t xml:space="preserve">to apply for </w:t>
            </w:r>
            <w:r>
              <w:rPr>
                <w:i/>
              </w:rPr>
              <w:t xml:space="preserve">products </w:t>
            </w:r>
            <w:r>
              <w:t xml:space="preserve">on your behalf.  </w:t>
            </w:r>
          </w:p>
          <w:p w14:paraId="088ECAF9" w14:textId="77777777" w:rsidR="009D7E79" w:rsidRDefault="00E77666">
            <w:pPr>
              <w:spacing w:after="0" w:line="259" w:lineRule="auto"/>
              <w:ind w:left="317" w:right="0" w:firstLine="0"/>
            </w:pPr>
            <w:r>
              <w:rPr>
                <w:color w:val="FF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90D55F9" w14:textId="77777777" w:rsidR="009D7E79" w:rsidRDefault="00E77666">
            <w:pPr>
              <w:spacing w:after="42" w:line="259" w:lineRule="auto"/>
              <w:ind w:left="1" w:right="0" w:firstLine="0"/>
            </w:pPr>
            <w:r>
              <w:t xml:space="preserve">Performance of a contract </w:t>
            </w:r>
          </w:p>
          <w:p w14:paraId="3FA80F0B" w14:textId="77777777" w:rsidR="009D7E79" w:rsidRDefault="00E77666">
            <w:pPr>
              <w:spacing w:after="42" w:line="259" w:lineRule="auto"/>
              <w:ind w:left="1" w:right="0" w:firstLine="0"/>
            </w:pPr>
            <w:r>
              <w:t xml:space="preserve"> </w:t>
            </w:r>
          </w:p>
          <w:p w14:paraId="2D55EDD1" w14:textId="77777777" w:rsidR="009D7E79" w:rsidRDefault="00E77666">
            <w:pPr>
              <w:spacing w:after="45" w:line="259" w:lineRule="auto"/>
              <w:ind w:left="1" w:right="0" w:firstLine="0"/>
            </w:pPr>
            <w:r>
              <w:t xml:space="preserve"> </w:t>
            </w:r>
          </w:p>
          <w:p w14:paraId="54913614" w14:textId="77777777" w:rsidR="009D7E79" w:rsidRDefault="00E77666">
            <w:pPr>
              <w:spacing w:after="42" w:line="259" w:lineRule="auto"/>
              <w:ind w:left="1" w:right="0" w:firstLine="0"/>
            </w:pPr>
            <w:r>
              <w:t xml:space="preserve"> </w:t>
            </w:r>
          </w:p>
          <w:p w14:paraId="61D47E39" w14:textId="77777777" w:rsidR="009D7E79" w:rsidRDefault="00E77666">
            <w:pPr>
              <w:spacing w:after="0" w:line="259" w:lineRule="auto"/>
              <w:ind w:left="1" w:right="0" w:firstLine="0"/>
            </w:pPr>
            <w:r>
              <w:t xml:space="preserve">Performance of a contract </w:t>
            </w:r>
          </w:p>
        </w:tc>
        <w:tc>
          <w:tcPr>
            <w:tcW w:w="3401" w:type="dxa"/>
            <w:tcBorders>
              <w:top w:val="single" w:sz="4" w:space="0" w:color="000000"/>
              <w:left w:val="single" w:sz="4" w:space="0" w:color="000000"/>
              <w:bottom w:val="single" w:sz="4" w:space="0" w:color="000000"/>
              <w:right w:val="single" w:sz="4" w:space="0" w:color="000000"/>
            </w:tcBorders>
          </w:tcPr>
          <w:p w14:paraId="2FFB2C32" w14:textId="77777777" w:rsidR="009D7E79" w:rsidRDefault="00E77666">
            <w:pPr>
              <w:spacing w:after="42" w:line="259" w:lineRule="auto"/>
              <w:ind w:left="0" w:right="0" w:firstLine="0"/>
            </w:pPr>
            <w:r>
              <w:rPr>
                <w:b/>
              </w:rPr>
              <w:t xml:space="preserve">For research: </w:t>
            </w:r>
          </w:p>
          <w:p w14:paraId="51DB4BAF" w14:textId="77777777" w:rsidR="009D7E79" w:rsidRDefault="00E77666">
            <w:pPr>
              <w:numPr>
                <w:ilvl w:val="0"/>
                <w:numId w:val="10"/>
              </w:numPr>
              <w:spacing w:after="42" w:line="259" w:lineRule="auto"/>
              <w:ind w:right="754" w:firstLine="0"/>
            </w:pPr>
            <w:r>
              <w:t xml:space="preserve">Mortgage Brain Software </w:t>
            </w:r>
          </w:p>
          <w:p w14:paraId="64F36A63" w14:textId="77777777" w:rsidR="009D7E79" w:rsidRDefault="00E77666">
            <w:pPr>
              <w:numPr>
                <w:ilvl w:val="0"/>
                <w:numId w:val="10"/>
              </w:numPr>
              <w:spacing w:after="0" w:line="314" w:lineRule="auto"/>
              <w:ind w:right="754" w:firstLine="0"/>
            </w:pPr>
            <w:r>
              <w:t xml:space="preserve">Assureweb Software </w:t>
            </w:r>
            <w:r>
              <w:rPr>
                <w:b/>
              </w:rPr>
              <w:t xml:space="preserve">For products: </w:t>
            </w:r>
          </w:p>
          <w:p w14:paraId="694554CB" w14:textId="77777777" w:rsidR="009D7E79" w:rsidRDefault="00E77666">
            <w:pPr>
              <w:spacing w:after="0" w:line="259" w:lineRule="auto"/>
              <w:ind w:left="0" w:right="0" w:firstLine="0"/>
            </w:pPr>
            <w:r>
              <w:t xml:space="preserve">As </w:t>
            </w:r>
            <w:r>
              <w:rPr>
                <w:i/>
              </w:rPr>
              <w:t>we</w:t>
            </w:r>
            <w:r>
              <w:t xml:space="preserve"> use the whole of market, we have several product providers who we can select. Provider(s) will be selected after </w:t>
            </w:r>
            <w:r>
              <w:rPr>
                <w:i/>
              </w:rPr>
              <w:t>our</w:t>
            </w:r>
            <w:r>
              <w:t xml:space="preserve"> assessment of your financial circumstances and needs in accordance with our research. A full list of the providers </w:t>
            </w:r>
            <w:r>
              <w:rPr>
                <w:i/>
              </w:rPr>
              <w:t>we</w:t>
            </w:r>
            <w:r>
              <w:t xml:space="preserve"> may select is available upon request. </w:t>
            </w:r>
          </w:p>
        </w:tc>
      </w:tr>
      <w:tr w:rsidR="009D7E79" w14:paraId="5D9145E5" w14:textId="77777777">
        <w:trPr>
          <w:trHeight w:val="326"/>
        </w:trPr>
        <w:tc>
          <w:tcPr>
            <w:tcW w:w="3652" w:type="dxa"/>
            <w:tcBorders>
              <w:top w:val="single" w:sz="4" w:space="0" w:color="000000"/>
              <w:left w:val="single" w:sz="4" w:space="0" w:color="000000"/>
              <w:bottom w:val="single" w:sz="4" w:space="0" w:color="000000"/>
              <w:right w:val="single" w:sz="4" w:space="0" w:color="000000"/>
            </w:tcBorders>
          </w:tcPr>
          <w:p w14:paraId="6C12E88E" w14:textId="77777777" w:rsidR="009D7E79" w:rsidRDefault="00E77666">
            <w:pPr>
              <w:spacing w:after="0" w:line="259" w:lineRule="auto"/>
              <w:ind w:left="0" w:right="0" w:firstLine="0"/>
            </w:pPr>
            <w:r>
              <w:t>-to provide pension switching advice.</w:t>
            </w:r>
            <w:r>
              <w:rPr>
                <w:color w:val="FF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C707351" w14:textId="77777777" w:rsidR="009D7E79" w:rsidRDefault="00E77666">
            <w:pPr>
              <w:spacing w:after="0" w:line="259" w:lineRule="auto"/>
              <w:ind w:left="1" w:right="0" w:firstLine="0"/>
            </w:pPr>
            <w:r>
              <w:t xml:space="preserve">Performance of a contract </w:t>
            </w:r>
          </w:p>
        </w:tc>
        <w:tc>
          <w:tcPr>
            <w:tcW w:w="3401" w:type="dxa"/>
            <w:tcBorders>
              <w:top w:val="single" w:sz="4" w:space="0" w:color="000000"/>
              <w:left w:val="single" w:sz="4" w:space="0" w:color="000000"/>
              <w:bottom w:val="single" w:sz="4" w:space="0" w:color="000000"/>
              <w:right w:val="single" w:sz="4" w:space="0" w:color="000000"/>
            </w:tcBorders>
          </w:tcPr>
          <w:p w14:paraId="7104BB45" w14:textId="6D611A2A" w:rsidR="009D7E79" w:rsidRDefault="001B3587">
            <w:pPr>
              <w:spacing w:after="0" w:line="259" w:lineRule="auto"/>
              <w:ind w:left="0" w:right="0" w:firstLine="0"/>
            </w:pPr>
            <w:r>
              <w:t>FE Analytics</w:t>
            </w:r>
            <w:r w:rsidR="00E77666">
              <w:t xml:space="preserve"> </w:t>
            </w:r>
          </w:p>
        </w:tc>
      </w:tr>
      <w:tr w:rsidR="009D7E79" w14:paraId="3FC8DB97" w14:textId="77777777">
        <w:trPr>
          <w:trHeight w:val="521"/>
        </w:trPr>
        <w:tc>
          <w:tcPr>
            <w:tcW w:w="3652" w:type="dxa"/>
            <w:tcBorders>
              <w:top w:val="single" w:sz="4" w:space="0" w:color="000000"/>
              <w:left w:val="single" w:sz="4" w:space="0" w:color="000000"/>
              <w:bottom w:val="single" w:sz="4" w:space="0" w:color="000000"/>
              <w:right w:val="single" w:sz="4" w:space="0" w:color="000000"/>
            </w:tcBorders>
          </w:tcPr>
          <w:p w14:paraId="29333789" w14:textId="77777777" w:rsidR="009D7E79" w:rsidRDefault="00E77666">
            <w:pPr>
              <w:spacing w:after="0" w:line="259" w:lineRule="auto"/>
              <w:ind w:left="0" w:right="0" w:firstLine="0"/>
            </w:pPr>
            <w:r>
              <w:t xml:space="preserve">-to provide cashflow forecasts for you in relation to your retirement plans. </w:t>
            </w:r>
          </w:p>
        </w:tc>
        <w:tc>
          <w:tcPr>
            <w:tcW w:w="2126" w:type="dxa"/>
            <w:tcBorders>
              <w:top w:val="single" w:sz="4" w:space="0" w:color="000000"/>
              <w:left w:val="single" w:sz="4" w:space="0" w:color="000000"/>
              <w:bottom w:val="single" w:sz="4" w:space="0" w:color="000000"/>
              <w:right w:val="single" w:sz="4" w:space="0" w:color="000000"/>
            </w:tcBorders>
          </w:tcPr>
          <w:p w14:paraId="2CE65857" w14:textId="77777777" w:rsidR="009D7E79" w:rsidRDefault="00E77666">
            <w:pPr>
              <w:spacing w:after="0" w:line="259" w:lineRule="auto"/>
              <w:ind w:left="1" w:right="0" w:firstLine="0"/>
            </w:pPr>
            <w:r>
              <w:t xml:space="preserve">Performance of a contract </w:t>
            </w:r>
          </w:p>
        </w:tc>
        <w:tc>
          <w:tcPr>
            <w:tcW w:w="3401" w:type="dxa"/>
            <w:tcBorders>
              <w:top w:val="single" w:sz="4" w:space="0" w:color="000000"/>
              <w:left w:val="single" w:sz="4" w:space="0" w:color="000000"/>
              <w:bottom w:val="single" w:sz="4" w:space="0" w:color="000000"/>
              <w:right w:val="single" w:sz="4" w:space="0" w:color="000000"/>
            </w:tcBorders>
          </w:tcPr>
          <w:p w14:paraId="1BD7C5B8" w14:textId="77777777" w:rsidR="009D7E79" w:rsidRDefault="00E77666">
            <w:pPr>
              <w:spacing w:after="0" w:line="259" w:lineRule="auto"/>
              <w:ind w:left="0" w:right="0" w:firstLine="0"/>
            </w:pPr>
            <w:r>
              <w:t xml:space="preserve">PlanLab Software </w:t>
            </w:r>
          </w:p>
        </w:tc>
      </w:tr>
      <w:tr w:rsidR="009D7E79" w14:paraId="5764F1B8" w14:textId="77777777">
        <w:trPr>
          <w:trHeight w:val="986"/>
        </w:trPr>
        <w:tc>
          <w:tcPr>
            <w:tcW w:w="3652" w:type="dxa"/>
            <w:tcBorders>
              <w:top w:val="single" w:sz="4" w:space="0" w:color="000000"/>
              <w:left w:val="single" w:sz="4" w:space="0" w:color="000000"/>
              <w:bottom w:val="single" w:sz="4" w:space="0" w:color="000000"/>
              <w:right w:val="single" w:sz="4" w:space="0" w:color="000000"/>
            </w:tcBorders>
          </w:tcPr>
          <w:p w14:paraId="179D0F18" w14:textId="77777777" w:rsidR="009D7E79" w:rsidRDefault="00E77666">
            <w:pPr>
              <w:spacing w:after="0" w:line="259" w:lineRule="auto"/>
              <w:ind w:left="108" w:right="0" w:firstLine="0"/>
            </w:pPr>
            <w:r>
              <w:t xml:space="preserve"> </w:t>
            </w:r>
          </w:p>
          <w:p w14:paraId="7F58BA05" w14:textId="77777777" w:rsidR="009D7E79" w:rsidRDefault="00E77666">
            <w:pPr>
              <w:spacing w:after="32" w:line="239" w:lineRule="auto"/>
              <w:ind w:left="108" w:right="59" w:firstLine="0"/>
            </w:pPr>
            <w:r>
              <w:t xml:space="preserve">- to refer you to third party advisers to provide you with advice in relation to assessing your attitude to investment risk.  </w:t>
            </w:r>
          </w:p>
          <w:p w14:paraId="09E55BC3" w14:textId="77777777" w:rsidR="009D7E79" w:rsidRDefault="00E77666">
            <w:pPr>
              <w:spacing w:after="0" w:line="259" w:lineRule="auto"/>
              <w:ind w:left="0" w:right="0" w:firstLine="0"/>
            </w:pPr>
            <w:r>
              <w:rPr>
                <w:sz w:val="2"/>
              </w:rPr>
              <w:t xml:space="preserve"> </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EFE0AC0" w14:textId="77777777" w:rsidR="009D7E79" w:rsidRDefault="00E77666">
            <w:pPr>
              <w:spacing w:after="0" w:line="259" w:lineRule="auto"/>
              <w:ind w:left="1" w:right="0" w:firstLine="0"/>
            </w:pPr>
            <w:r>
              <w:t xml:space="preserve"> </w:t>
            </w:r>
          </w:p>
          <w:p w14:paraId="32EF4975" w14:textId="77777777" w:rsidR="009D7E79" w:rsidRDefault="00E77666">
            <w:pPr>
              <w:spacing w:after="0" w:line="259" w:lineRule="auto"/>
              <w:ind w:left="1" w:right="0" w:firstLine="0"/>
            </w:pPr>
            <w:r>
              <w:t xml:space="preserve">Performance of a contract </w:t>
            </w:r>
          </w:p>
        </w:tc>
        <w:tc>
          <w:tcPr>
            <w:tcW w:w="3401" w:type="dxa"/>
            <w:tcBorders>
              <w:top w:val="single" w:sz="4" w:space="0" w:color="000000"/>
              <w:left w:val="single" w:sz="4" w:space="0" w:color="000000"/>
              <w:bottom w:val="single" w:sz="4" w:space="0" w:color="000000"/>
              <w:right w:val="single" w:sz="4" w:space="0" w:color="000000"/>
            </w:tcBorders>
          </w:tcPr>
          <w:p w14:paraId="20E1E1F3" w14:textId="77777777" w:rsidR="009D7E79" w:rsidRDefault="00E77666">
            <w:pPr>
              <w:spacing w:after="0" w:line="259" w:lineRule="auto"/>
              <w:ind w:left="0" w:right="0" w:firstLine="0"/>
            </w:pPr>
            <w:r>
              <w:t xml:space="preserve"> </w:t>
            </w:r>
          </w:p>
          <w:p w14:paraId="14A5F5F4" w14:textId="77777777" w:rsidR="009D7E79" w:rsidRDefault="00E77666">
            <w:pPr>
              <w:spacing w:after="45" w:line="259" w:lineRule="auto"/>
              <w:ind w:left="0" w:right="0" w:firstLine="0"/>
            </w:pPr>
            <w:r>
              <w:t xml:space="preserve"> Distribution Technology Software </w:t>
            </w:r>
          </w:p>
          <w:p w14:paraId="3DD960D7" w14:textId="77777777" w:rsidR="009D7E79" w:rsidRDefault="00E77666">
            <w:pPr>
              <w:spacing w:after="0" w:line="259" w:lineRule="auto"/>
              <w:ind w:left="0" w:right="0" w:firstLine="0"/>
            </w:pPr>
            <w:r>
              <w:t xml:space="preserve"> </w:t>
            </w:r>
          </w:p>
        </w:tc>
      </w:tr>
      <w:tr w:rsidR="009D7E79" w14:paraId="520F6F36" w14:textId="77777777">
        <w:trPr>
          <w:trHeight w:val="986"/>
        </w:trPr>
        <w:tc>
          <w:tcPr>
            <w:tcW w:w="3652" w:type="dxa"/>
            <w:tcBorders>
              <w:top w:val="single" w:sz="4" w:space="0" w:color="000000"/>
              <w:left w:val="single" w:sz="4" w:space="0" w:color="000000"/>
              <w:bottom w:val="single" w:sz="4" w:space="0" w:color="000000"/>
              <w:right w:val="single" w:sz="4" w:space="0" w:color="000000"/>
            </w:tcBorders>
          </w:tcPr>
          <w:p w14:paraId="569A02F9" w14:textId="77777777" w:rsidR="009D7E79" w:rsidRDefault="00E77666">
            <w:pPr>
              <w:spacing w:after="0" w:line="259" w:lineRule="auto"/>
              <w:ind w:left="0" w:right="0" w:firstLine="0"/>
            </w:pPr>
            <w:r>
              <w:t xml:space="preserve"> </w:t>
            </w:r>
          </w:p>
          <w:p w14:paraId="6D70F035" w14:textId="77777777" w:rsidR="009D7E79" w:rsidRDefault="00E77666">
            <w:pPr>
              <w:spacing w:after="2" w:line="238" w:lineRule="auto"/>
              <w:ind w:left="0" w:right="0" w:firstLine="0"/>
            </w:pPr>
            <w:r>
              <w:t xml:space="preserve">  - to retain records of any services or advice      provided to you by </w:t>
            </w:r>
            <w:r>
              <w:rPr>
                <w:i/>
              </w:rPr>
              <w:t xml:space="preserve">us </w:t>
            </w:r>
            <w:r>
              <w:t xml:space="preserve">in order to defend potential      legal claims or complaints. </w:t>
            </w:r>
          </w:p>
          <w:p w14:paraId="20BC14B8" w14:textId="77777777" w:rsidR="009D7E79" w:rsidRDefault="00E77666">
            <w:pPr>
              <w:spacing w:after="0" w:line="259" w:lineRule="auto"/>
              <w:ind w:left="0"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A73AD3C" w14:textId="77777777" w:rsidR="009D7E79" w:rsidRDefault="00E77666">
            <w:pPr>
              <w:spacing w:after="0" w:line="259" w:lineRule="auto"/>
              <w:ind w:left="1" w:right="0" w:firstLine="0"/>
            </w:pPr>
            <w:r>
              <w:t xml:space="preserve"> </w:t>
            </w:r>
          </w:p>
          <w:p w14:paraId="72C9C131" w14:textId="77777777" w:rsidR="009D7E79" w:rsidRDefault="00E77666">
            <w:pPr>
              <w:spacing w:after="0" w:line="259" w:lineRule="auto"/>
              <w:ind w:left="1" w:right="0" w:firstLine="0"/>
            </w:pPr>
            <w:r>
              <w:t xml:space="preserve">Legitimate interests </w:t>
            </w:r>
          </w:p>
        </w:tc>
        <w:tc>
          <w:tcPr>
            <w:tcW w:w="3401" w:type="dxa"/>
            <w:tcBorders>
              <w:top w:val="single" w:sz="4" w:space="0" w:color="000000"/>
              <w:left w:val="single" w:sz="4" w:space="0" w:color="000000"/>
              <w:bottom w:val="single" w:sz="4" w:space="0" w:color="000000"/>
              <w:right w:val="single" w:sz="4" w:space="0" w:color="000000"/>
            </w:tcBorders>
          </w:tcPr>
          <w:p w14:paraId="4105724E" w14:textId="77777777" w:rsidR="009D7E79" w:rsidRDefault="00E77666">
            <w:pPr>
              <w:spacing w:after="0" w:line="259" w:lineRule="auto"/>
              <w:ind w:left="0" w:right="0" w:firstLine="0"/>
            </w:pPr>
            <w:r>
              <w:t xml:space="preserve"> </w:t>
            </w:r>
          </w:p>
          <w:p w14:paraId="08FEFDC5" w14:textId="77777777" w:rsidR="009D7E79" w:rsidRDefault="00E77666">
            <w:pPr>
              <w:spacing w:after="42" w:line="259" w:lineRule="auto"/>
              <w:ind w:left="0" w:right="0" w:firstLine="0"/>
            </w:pPr>
            <w:r>
              <w:t xml:space="preserve">Intelligent Office Back Office Systems </w:t>
            </w:r>
          </w:p>
          <w:p w14:paraId="395A2377" w14:textId="7131739F" w:rsidR="009D7E79" w:rsidRDefault="00E77666">
            <w:pPr>
              <w:spacing w:after="0" w:line="259" w:lineRule="auto"/>
              <w:ind w:left="0" w:right="0" w:firstLine="0"/>
            </w:pPr>
            <w:r>
              <w:t>B</w:t>
            </w:r>
            <w:r w:rsidR="001B3587">
              <w:t>CN Group</w:t>
            </w:r>
            <w:r>
              <w:t xml:space="preserve"> </w:t>
            </w:r>
          </w:p>
        </w:tc>
      </w:tr>
      <w:tr w:rsidR="009D7E79" w14:paraId="062B8381" w14:textId="77777777">
        <w:trPr>
          <w:trHeight w:val="1378"/>
        </w:trPr>
        <w:tc>
          <w:tcPr>
            <w:tcW w:w="3652" w:type="dxa"/>
            <w:tcBorders>
              <w:top w:val="single" w:sz="4" w:space="0" w:color="000000"/>
              <w:left w:val="single" w:sz="4" w:space="0" w:color="000000"/>
              <w:bottom w:val="single" w:sz="4" w:space="0" w:color="000000"/>
              <w:right w:val="single" w:sz="4" w:space="0" w:color="000000"/>
            </w:tcBorders>
          </w:tcPr>
          <w:p w14:paraId="352A426F" w14:textId="77777777" w:rsidR="009D7E79" w:rsidRDefault="00E77666">
            <w:pPr>
              <w:spacing w:after="0" w:line="259" w:lineRule="auto"/>
              <w:ind w:left="108" w:right="0" w:firstLine="0"/>
            </w:pPr>
            <w:r>
              <w:t xml:space="preserve"> </w:t>
            </w:r>
          </w:p>
          <w:p w14:paraId="314371AB" w14:textId="77777777" w:rsidR="009D7E79" w:rsidRDefault="00E77666">
            <w:pPr>
              <w:spacing w:after="0" w:line="259" w:lineRule="auto"/>
              <w:ind w:left="0" w:right="306" w:firstLine="108"/>
            </w:pPr>
            <w:r>
              <w:t xml:space="preserve">- to provide you with details of products and    services from us and third parties that may be    of interest to you in accordance with your    preferences. For more information see    ‘Marketing’ below. </w:t>
            </w:r>
            <w:r>
              <w:rPr>
                <w:sz w:val="2"/>
              </w:rPr>
              <w:t xml:space="preserve"> </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36C82B1" w14:textId="77777777" w:rsidR="009D7E79" w:rsidRDefault="00E77666">
            <w:pPr>
              <w:spacing w:after="0" w:line="259" w:lineRule="auto"/>
              <w:ind w:left="1" w:right="0" w:firstLine="0"/>
            </w:pPr>
            <w:r>
              <w:t xml:space="preserve"> </w:t>
            </w:r>
          </w:p>
          <w:p w14:paraId="74DE8468" w14:textId="77777777" w:rsidR="009D7E79" w:rsidRDefault="00E77666">
            <w:pPr>
              <w:spacing w:after="0" w:line="259" w:lineRule="auto"/>
              <w:ind w:left="1" w:right="0" w:firstLine="0"/>
            </w:pPr>
            <w:r>
              <w:t xml:space="preserve">Consent </w:t>
            </w:r>
          </w:p>
        </w:tc>
        <w:tc>
          <w:tcPr>
            <w:tcW w:w="3401" w:type="dxa"/>
            <w:tcBorders>
              <w:top w:val="single" w:sz="4" w:space="0" w:color="000000"/>
              <w:left w:val="single" w:sz="4" w:space="0" w:color="000000"/>
              <w:bottom w:val="single" w:sz="4" w:space="0" w:color="000000"/>
              <w:right w:val="single" w:sz="4" w:space="0" w:color="000000"/>
            </w:tcBorders>
          </w:tcPr>
          <w:p w14:paraId="178A8E42" w14:textId="77777777" w:rsidR="009D7E79" w:rsidRDefault="00E77666">
            <w:pPr>
              <w:spacing w:after="0" w:line="259" w:lineRule="auto"/>
              <w:ind w:left="0" w:right="0" w:firstLine="0"/>
            </w:pPr>
            <w:r>
              <w:t xml:space="preserve"> </w:t>
            </w:r>
          </w:p>
          <w:p w14:paraId="398032D9" w14:textId="77777777" w:rsidR="009D7E79" w:rsidRDefault="00E77666">
            <w:pPr>
              <w:spacing w:after="0" w:line="259" w:lineRule="auto"/>
              <w:ind w:left="0" w:right="102" w:firstLine="0"/>
            </w:pPr>
            <w:r>
              <w:t xml:space="preserve"> Provider(s) to be selected after our   assessment of your financial circumstances  and needs in accordance with our research  </w:t>
            </w:r>
          </w:p>
        </w:tc>
      </w:tr>
    </w:tbl>
    <w:p w14:paraId="4E60A914" w14:textId="77777777" w:rsidR="009D7E79" w:rsidRDefault="00E77666">
      <w:pPr>
        <w:spacing w:after="221" w:line="259" w:lineRule="auto"/>
        <w:ind w:left="0" w:right="0" w:firstLine="0"/>
      </w:pPr>
      <w:r>
        <w:rPr>
          <w:rFonts w:ascii="Trebuchet MS" w:eastAsia="Trebuchet MS" w:hAnsi="Trebuchet MS" w:cs="Trebuchet MS"/>
          <w:sz w:val="20"/>
        </w:rPr>
        <w:t xml:space="preserve"> </w:t>
      </w:r>
    </w:p>
    <w:p w14:paraId="6D434D76" w14:textId="77777777" w:rsidR="009D7E79" w:rsidRDefault="00E77666">
      <w:pPr>
        <w:pStyle w:val="Heading2"/>
        <w:spacing w:after="55"/>
        <w:ind w:left="-5"/>
      </w:pPr>
      <w:r>
        <w:rPr>
          <w:i w:val="0"/>
          <w:color w:val="C00000"/>
          <w:sz w:val="22"/>
        </w:rPr>
        <w:t xml:space="preserve">Special category data </w:t>
      </w:r>
    </w:p>
    <w:p w14:paraId="49FFA8F8" w14:textId="77777777" w:rsidR="009D7E79" w:rsidRDefault="00E77666">
      <w:pPr>
        <w:ind w:left="-5" w:right="16"/>
      </w:pPr>
      <w:r>
        <w:t xml:space="preserve">Certain types of personal data are considered more sensitive and so are subject to additional levels of protection under data protection legislation. These are known as ‘special categories of data’ and include data concerning your health, racial or ethnic origin, genetic data and sexual orientation. Data relating to criminal convictions or offences is also subject to additional levels of protection. </w:t>
      </w:r>
    </w:p>
    <w:p w14:paraId="70020ABB" w14:textId="77777777" w:rsidR="009D7E79" w:rsidRDefault="00E77666">
      <w:pPr>
        <w:spacing w:after="145"/>
        <w:ind w:left="-5" w:right="16"/>
      </w:pPr>
      <w:r>
        <w:rPr>
          <w:i/>
        </w:rPr>
        <w:t>We</w:t>
      </w:r>
      <w:r>
        <w:t xml:space="preserve"> may process: </w:t>
      </w:r>
    </w:p>
    <w:p w14:paraId="1962A391" w14:textId="77777777" w:rsidR="009D7E79" w:rsidRDefault="00E77666">
      <w:pPr>
        <w:numPr>
          <w:ilvl w:val="0"/>
          <w:numId w:val="5"/>
        </w:numPr>
        <w:spacing w:after="85"/>
        <w:ind w:right="16" w:hanging="360"/>
      </w:pPr>
      <w:r>
        <w:rPr>
          <w:i/>
        </w:rPr>
        <w:t>health information</w:t>
      </w:r>
      <w:r>
        <w:t xml:space="preserve"> and </w:t>
      </w:r>
      <w:r>
        <w:rPr>
          <w:i/>
        </w:rPr>
        <w:t>lifestyle information</w:t>
      </w:r>
      <w:r>
        <w:t xml:space="preserve"> when providing </w:t>
      </w:r>
      <w:r>
        <w:rPr>
          <w:i/>
        </w:rPr>
        <w:t>intermediary services</w:t>
      </w:r>
      <w:r>
        <w:t xml:space="preserve"> in relation to a protection insurance product; and/or </w:t>
      </w:r>
    </w:p>
    <w:p w14:paraId="7829C06C" w14:textId="77777777" w:rsidR="009D7E79" w:rsidRDefault="00E77666">
      <w:pPr>
        <w:numPr>
          <w:ilvl w:val="0"/>
          <w:numId w:val="5"/>
        </w:numPr>
        <w:spacing w:after="84"/>
        <w:ind w:right="16" w:hanging="360"/>
      </w:pPr>
      <w:r>
        <w:t>racial or ethnic origin</w:t>
      </w:r>
      <w:r>
        <w:rPr>
          <w:i/>
        </w:rPr>
        <w:t xml:space="preserve"> when providing intermediary services </w:t>
      </w:r>
      <w:r>
        <w:t>in relation to investment tax planning advice.</w:t>
      </w:r>
      <w:r>
        <w:rPr>
          <w:i/>
        </w:rPr>
        <w:t xml:space="preserve"> </w:t>
      </w:r>
      <w:r>
        <w:t xml:space="preserve"> </w:t>
      </w:r>
    </w:p>
    <w:p w14:paraId="74C7EBC3" w14:textId="77777777" w:rsidR="009D7E79" w:rsidRDefault="00E77666">
      <w:pPr>
        <w:numPr>
          <w:ilvl w:val="0"/>
          <w:numId w:val="5"/>
        </w:numPr>
        <w:ind w:right="16" w:hanging="360"/>
      </w:pPr>
      <w:r>
        <w:t xml:space="preserve">religious and philosophical beliefs </w:t>
      </w:r>
      <w:r>
        <w:rPr>
          <w:i/>
        </w:rPr>
        <w:t xml:space="preserve">when providing intermediary services </w:t>
      </w:r>
      <w:r>
        <w:t xml:space="preserve">in relation to investment planning advice.  </w:t>
      </w:r>
    </w:p>
    <w:p w14:paraId="34AC93D9" w14:textId="77777777" w:rsidR="009D7E79" w:rsidRDefault="00E77666">
      <w:pPr>
        <w:ind w:left="-5" w:right="16"/>
      </w:pPr>
      <w:r>
        <w:t xml:space="preserve">In addition to the lawful basis for processing this information set out in the above table, </w:t>
      </w:r>
      <w:r>
        <w:rPr>
          <w:i/>
        </w:rPr>
        <w:t>we</w:t>
      </w:r>
      <w:r>
        <w:t xml:space="preserve"> will be processing it either (i) for the purpose of advising on, arranging or administering an insurance contract or (ii) for the establishment, exercise or defence of legal claims. </w:t>
      </w:r>
    </w:p>
    <w:p w14:paraId="5BB0B6FC" w14:textId="77777777" w:rsidR="009D7E79" w:rsidRDefault="00E77666">
      <w:pPr>
        <w:spacing w:after="168"/>
        <w:ind w:left="-5" w:right="16"/>
      </w:pPr>
      <w:r>
        <w:t xml:space="preserve">In the course of our activities relating to the prevention, detection and investigation of financial crime, </w:t>
      </w:r>
      <w:r>
        <w:rPr>
          <w:i/>
        </w:rPr>
        <w:t>we</w:t>
      </w:r>
      <w:r>
        <w:t xml:space="preserve"> may process criminal conviction or offence information. Where </w:t>
      </w:r>
      <w:r>
        <w:rPr>
          <w:i/>
        </w:rPr>
        <w:t>we</w:t>
      </w:r>
      <w:r>
        <w:t xml:space="preserve"> do so, in addition to the lawful basis for processing this information set out in the above table, </w:t>
      </w:r>
      <w:r>
        <w:rPr>
          <w:i/>
        </w:rPr>
        <w:t>we</w:t>
      </w:r>
      <w:r>
        <w:t xml:space="preserve"> will be processing it for the purpose of compliance with regulatory requirements relating to unlawful acts and dishonesty. </w:t>
      </w:r>
    </w:p>
    <w:p w14:paraId="2568C282" w14:textId="77777777" w:rsidR="009D7E79" w:rsidRDefault="00E77666">
      <w:pPr>
        <w:pStyle w:val="Heading2"/>
        <w:spacing w:after="55"/>
        <w:ind w:left="-5"/>
      </w:pPr>
      <w:r>
        <w:rPr>
          <w:i w:val="0"/>
          <w:color w:val="C00000"/>
          <w:sz w:val="22"/>
        </w:rPr>
        <w:t xml:space="preserve">Marketing </w:t>
      </w:r>
    </w:p>
    <w:p w14:paraId="3EFAAA5A" w14:textId="77777777" w:rsidR="009D7E79" w:rsidRDefault="00E77666">
      <w:pPr>
        <w:ind w:left="-5" w:right="16"/>
      </w:pPr>
      <w:r>
        <w:rPr>
          <w:i/>
        </w:rPr>
        <w:t>We</w:t>
      </w:r>
      <w:r>
        <w:t xml:space="preserve"> may use personal data we hold about you to help </w:t>
      </w:r>
      <w:r>
        <w:rPr>
          <w:i/>
        </w:rPr>
        <w:t>us</w:t>
      </w:r>
      <w:r>
        <w:t xml:space="preserve"> identify, tailor and provide you with details of products and services from </w:t>
      </w:r>
      <w:r>
        <w:rPr>
          <w:i/>
        </w:rPr>
        <w:t>us</w:t>
      </w:r>
      <w:r>
        <w:t xml:space="preserve"> that may be of interest to you. </w:t>
      </w:r>
      <w:r>
        <w:rPr>
          <w:i/>
        </w:rPr>
        <w:t>We</w:t>
      </w:r>
      <w:r>
        <w:t xml:space="preserve"> will only do so where we have obtained your consent and then have a legitimate business reason to do this and will do so in accordance with any marketing preferences you have provided to </w:t>
      </w:r>
      <w:r>
        <w:rPr>
          <w:i/>
        </w:rPr>
        <w:t>us</w:t>
      </w:r>
      <w:r>
        <w:t xml:space="preserve">. In addition, where you provided your consent, </w:t>
      </w:r>
      <w:r>
        <w:rPr>
          <w:i/>
        </w:rPr>
        <w:t>we</w:t>
      </w:r>
      <w:r>
        <w:t xml:space="preserve"> may provide you with details of products and services of third parties where they may be of interest to you. </w:t>
      </w:r>
    </w:p>
    <w:p w14:paraId="31661038" w14:textId="77777777" w:rsidR="009D7E79" w:rsidRDefault="00E77666">
      <w:pPr>
        <w:ind w:left="-5" w:right="0"/>
      </w:pPr>
      <w:r>
        <w:rPr>
          <w:b/>
        </w:rPr>
        <w:t xml:space="preserve">You can opt out of receiving marketing at any time. If you wish to amend your marketing preferences please contact us: </w:t>
      </w:r>
    </w:p>
    <w:p w14:paraId="3388FFCC" w14:textId="77777777" w:rsidR="009D7E79" w:rsidRDefault="00E77666">
      <w:pPr>
        <w:spacing w:after="51"/>
        <w:ind w:left="-5" w:right="0"/>
      </w:pPr>
      <w:r>
        <w:rPr>
          <w:b/>
        </w:rPr>
        <w:t xml:space="preserve">By phone: 0345 643 4051 </w:t>
      </w:r>
    </w:p>
    <w:p w14:paraId="29CA0B94" w14:textId="77777777" w:rsidR="009D7E79" w:rsidRDefault="00E77666">
      <w:pPr>
        <w:spacing w:after="51"/>
        <w:ind w:left="-5" w:right="0"/>
      </w:pPr>
      <w:r>
        <w:rPr>
          <w:b/>
        </w:rPr>
        <w:t xml:space="preserve">By email: info@arundelwealth.co.uk </w:t>
      </w:r>
    </w:p>
    <w:p w14:paraId="472AF7C5" w14:textId="77777777" w:rsidR="009D7E79" w:rsidRDefault="00E77666">
      <w:pPr>
        <w:spacing w:after="170"/>
        <w:ind w:left="-5" w:right="0"/>
      </w:pPr>
      <w:r>
        <w:rPr>
          <w:b/>
        </w:rPr>
        <w:t xml:space="preserve">By post:  Arundel Wealth Management Ltd, The Atrium, Curtis                  Road, Dorking, Surrey, RH4 1XA </w:t>
      </w:r>
    </w:p>
    <w:p w14:paraId="56701396" w14:textId="77777777" w:rsidR="009D7E79" w:rsidRDefault="00E77666">
      <w:pPr>
        <w:pStyle w:val="Heading2"/>
        <w:spacing w:after="55"/>
        <w:ind w:left="-5"/>
      </w:pPr>
      <w:r>
        <w:rPr>
          <w:i w:val="0"/>
          <w:color w:val="C00000"/>
          <w:sz w:val="22"/>
        </w:rPr>
        <w:lastRenderedPageBreak/>
        <w:t xml:space="preserve">Whether information has to be provided by you, and if so why </w:t>
      </w:r>
    </w:p>
    <w:p w14:paraId="24AC4539" w14:textId="77777777" w:rsidR="009D7E79" w:rsidRDefault="00E77666">
      <w:pPr>
        <w:ind w:left="-5" w:right="16"/>
      </w:pPr>
      <w:r>
        <w:rPr>
          <w:i/>
        </w:rPr>
        <w:t>We</w:t>
      </w:r>
      <w:r>
        <w:t xml:space="preserve"> will tell you if providing some personal data is optional, including if </w:t>
      </w:r>
      <w:r>
        <w:rPr>
          <w:i/>
        </w:rPr>
        <w:t>we</w:t>
      </w:r>
      <w:r>
        <w:t xml:space="preserve"> ask for your consent to process it. In all other cases you must provide your personal data in order for </w:t>
      </w:r>
      <w:r>
        <w:rPr>
          <w:i/>
        </w:rPr>
        <w:t>us</w:t>
      </w:r>
      <w:r>
        <w:t xml:space="preserve"> to provide you with </w:t>
      </w:r>
      <w:r>
        <w:rPr>
          <w:i/>
        </w:rPr>
        <w:t>intermediary services</w:t>
      </w:r>
      <w:r>
        <w:t xml:space="preserve">. </w:t>
      </w:r>
    </w:p>
    <w:p w14:paraId="7FE86C7A" w14:textId="77777777" w:rsidR="009D7E79" w:rsidRDefault="00E77666">
      <w:pPr>
        <w:pStyle w:val="Heading2"/>
        <w:spacing w:after="55"/>
        <w:ind w:left="-5"/>
      </w:pPr>
      <w:r>
        <w:rPr>
          <w:i w:val="0"/>
          <w:color w:val="C00000"/>
          <w:sz w:val="22"/>
        </w:rPr>
        <w:t xml:space="preserve">How long your personal data will be kept </w:t>
      </w:r>
    </w:p>
    <w:p w14:paraId="12967D2F" w14:textId="77777777" w:rsidR="009D7E79" w:rsidRDefault="00E77666">
      <w:pPr>
        <w:spacing w:after="7"/>
        <w:ind w:left="-5" w:right="16"/>
      </w:pPr>
      <w:r>
        <w:rPr>
          <w:i/>
        </w:rPr>
        <w:t xml:space="preserve">We </w:t>
      </w:r>
      <w:r>
        <w:t xml:space="preserve">will hold your personal data for differing periods of time depending upon the reason we have for processing it. These retention periods are set out below.  </w:t>
      </w:r>
    </w:p>
    <w:tbl>
      <w:tblPr>
        <w:tblStyle w:val="TableGrid"/>
        <w:tblW w:w="4366" w:type="dxa"/>
        <w:tblInd w:w="-107" w:type="dxa"/>
        <w:tblCellMar>
          <w:top w:w="94" w:type="dxa"/>
          <w:left w:w="107" w:type="dxa"/>
          <w:right w:w="79" w:type="dxa"/>
        </w:tblCellMar>
        <w:tblLook w:val="04A0" w:firstRow="1" w:lastRow="0" w:firstColumn="1" w:lastColumn="0" w:noHBand="0" w:noVBand="1"/>
      </w:tblPr>
      <w:tblGrid>
        <w:gridCol w:w="2202"/>
        <w:gridCol w:w="2164"/>
      </w:tblGrid>
      <w:tr w:rsidR="009D7E79" w14:paraId="7828383C" w14:textId="77777777">
        <w:trPr>
          <w:trHeight w:val="324"/>
        </w:trPr>
        <w:tc>
          <w:tcPr>
            <w:tcW w:w="2202" w:type="dxa"/>
            <w:tcBorders>
              <w:top w:val="single" w:sz="4" w:space="0" w:color="000000"/>
              <w:left w:val="single" w:sz="4" w:space="0" w:color="000000"/>
              <w:bottom w:val="single" w:sz="4" w:space="0" w:color="000000"/>
              <w:right w:val="single" w:sz="4" w:space="0" w:color="000000"/>
            </w:tcBorders>
            <w:shd w:val="clear" w:color="auto" w:fill="D9D9D9"/>
          </w:tcPr>
          <w:p w14:paraId="324D271A" w14:textId="77777777" w:rsidR="009D7E79" w:rsidRDefault="00E77666">
            <w:pPr>
              <w:spacing w:after="0" w:line="259" w:lineRule="auto"/>
              <w:ind w:left="0" w:right="0" w:firstLine="0"/>
            </w:pPr>
            <w:r>
              <w:rPr>
                <w:b/>
              </w:rPr>
              <w:t xml:space="preserve">Type of Record </w:t>
            </w:r>
          </w:p>
        </w:tc>
        <w:tc>
          <w:tcPr>
            <w:tcW w:w="2164" w:type="dxa"/>
            <w:tcBorders>
              <w:top w:val="single" w:sz="4" w:space="0" w:color="000000"/>
              <w:left w:val="single" w:sz="4" w:space="0" w:color="000000"/>
              <w:bottom w:val="single" w:sz="4" w:space="0" w:color="000000"/>
              <w:right w:val="single" w:sz="4" w:space="0" w:color="000000"/>
            </w:tcBorders>
            <w:shd w:val="clear" w:color="auto" w:fill="D9D9D9"/>
          </w:tcPr>
          <w:p w14:paraId="54E1DEAB" w14:textId="77777777" w:rsidR="009D7E79" w:rsidRDefault="00E77666">
            <w:pPr>
              <w:spacing w:after="0" w:line="259" w:lineRule="auto"/>
              <w:ind w:left="1" w:right="0" w:firstLine="0"/>
            </w:pPr>
            <w:r>
              <w:rPr>
                <w:b/>
              </w:rPr>
              <w:t xml:space="preserve">Retention Period </w:t>
            </w:r>
          </w:p>
        </w:tc>
      </w:tr>
      <w:tr w:rsidR="009D7E79" w14:paraId="696F780E" w14:textId="77777777">
        <w:trPr>
          <w:trHeight w:val="3962"/>
        </w:trPr>
        <w:tc>
          <w:tcPr>
            <w:tcW w:w="2202" w:type="dxa"/>
            <w:tcBorders>
              <w:top w:val="single" w:sz="4" w:space="0" w:color="000000"/>
              <w:left w:val="single" w:sz="4" w:space="0" w:color="000000"/>
              <w:bottom w:val="single" w:sz="4" w:space="0" w:color="000000"/>
              <w:right w:val="single" w:sz="4" w:space="0" w:color="000000"/>
            </w:tcBorders>
          </w:tcPr>
          <w:p w14:paraId="3A024823" w14:textId="77777777" w:rsidR="009D7E79" w:rsidRDefault="00E77666">
            <w:pPr>
              <w:spacing w:after="59" w:line="239" w:lineRule="auto"/>
              <w:ind w:left="0" w:right="21" w:firstLine="0"/>
            </w:pPr>
            <w:r>
              <w:t xml:space="preserve">Personal data taken to provide advice and/or arrange financial product(s). </w:t>
            </w:r>
          </w:p>
          <w:p w14:paraId="049647C0" w14:textId="77777777" w:rsidR="009D7E79" w:rsidRDefault="00E77666">
            <w:pPr>
              <w:spacing w:after="42" w:line="259" w:lineRule="auto"/>
              <w:ind w:left="0" w:right="0" w:firstLine="0"/>
            </w:pPr>
            <w:r>
              <w:t xml:space="preserve"> </w:t>
            </w:r>
          </w:p>
          <w:p w14:paraId="144B4CD8" w14:textId="77777777" w:rsidR="009D7E79" w:rsidRDefault="00E77666">
            <w:pPr>
              <w:spacing w:after="45" w:line="259" w:lineRule="auto"/>
              <w:ind w:left="0" w:right="0" w:firstLine="0"/>
            </w:pPr>
            <w:r>
              <w:t xml:space="preserve"> </w:t>
            </w:r>
          </w:p>
          <w:p w14:paraId="27CFC7DF" w14:textId="77777777" w:rsidR="009D7E79" w:rsidRDefault="00E77666">
            <w:pPr>
              <w:spacing w:after="42" w:line="259" w:lineRule="auto"/>
              <w:ind w:left="0" w:right="0" w:firstLine="0"/>
            </w:pPr>
            <w:r>
              <w:t xml:space="preserve"> </w:t>
            </w:r>
          </w:p>
          <w:p w14:paraId="693381D6" w14:textId="77777777" w:rsidR="009D7E79" w:rsidRDefault="00E77666">
            <w:pPr>
              <w:spacing w:after="42" w:line="259" w:lineRule="auto"/>
              <w:ind w:left="0" w:right="0" w:firstLine="0"/>
            </w:pPr>
            <w:r>
              <w:t xml:space="preserve"> </w:t>
            </w:r>
          </w:p>
          <w:p w14:paraId="7808E80C" w14:textId="77777777" w:rsidR="009D7E79" w:rsidRDefault="00E77666">
            <w:pPr>
              <w:spacing w:after="45" w:line="259" w:lineRule="auto"/>
              <w:ind w:left="0" w:right="0" w:firstLine="0"/>
            </w:pPr>
            <w:r>
              <w:t xml:space="preserve"> </w:t>
            </w:r>
          </w:p>
          <w:p w14:paraId="08BB177D" w14:textId="77777777" w:rsidR="009D7E79" w:rsidRDefault="00E77666">
            <w:pPr>
              <w:spacing w:after="0" w:line="259" w:lineRule="auto"/>
              <w:ind w:left="0" w:right="0" w:firstLine="0"/>
            </w:pPr>
            <w:r>
              <w:t xml:space="preserve">Personal data taken to assess your financial needs, but formal advice was never given as you did not wish to proceed. </w:t>
            </w:r>
          </w:p>
        </w:tc>
        <w:tc>
          <w:tcPr>
            <w:tcW w:w="2164" w:type="dxa"/>
            <w:tcBorders>
              <w:top w:val="single" w:sz="4" w:space="0" w:color="000000"/>
              <w:left w:val="single" w:sz="4" w:space="0" w:color="000000"/>
              <w:bottom w:val="single" w:sz="4" w:space="0" w:color="000000"/>
              <w:right w:val="single" w:sz="4" w:space="0" w:color="000000"/>
            </w:tcBorders>
          </w:tcPr>
          <w:p w14:paraId="0C80C518" w14:textId="77777777" w:rsidR="009D7E79" w:rsidRDefault="00E77666">
            <w:pPr>
              <w:spacing w:after="62" w:line="239" w:lineRule="auto"/>
              <w:ind w:left="1" w:right="2" w:firstLine="0"/>
            </w:pPr>
            <w:r>
              <w:rPr>
                <w:i/>
              </w:rPr>
              <w:t>We</w:t>
            </w:r>
            <w:r>
              <w:t xml:space="preserve"> will hold this data indefinitely (even if you cease to become a client of AWM) as this information may be required should there ever be a query or complaint against the advice that we have given. </w:t>
            </w:r>
          </w:p>
          <w:p w14:paraId="4315E36A" w14:textId="77777777" w:rsidR="009D7E79" w:rsidRDefault="00E77666">
            <w:pPr>
              <w:spacing w:after="43" w:line="259" w:lineRule="auto"/>
              <w:ind w:left="1" w:right="0" w:firstLine="0"/>
            </w:pPr>
            <w:r>
              <w:t xml:space="preserve"> </w:t>
            </w:r>
          </w:p>
          <w:p w14:paraId="39C22E1A" w14:textId="565C2578" w:rsidR="009D7E79" w:rsidRDefault="00E77666">
            <w:pPr>
              <w:spacing w:after="0" w:line="259" w:lineRule="auto"/>
              <w:ind w:left="1" w:right="0" w:firstLine="0"/>
            </w:pPr>
            <w:r>
              <w:rPr>
                <w:i/>
              </w:rPr>
              <w:t>We</w:t>
            </w:r>
            <w:r>
              <w:t xml:space="preserve"> will hold this data for a maximum of one year. You can instruct us to hold this data or destroy it. </w:t>
            </w:r>
          </w:p>
        </w:tc>
      </w:tr>
    </w:tbl>
    <w:p w14:paraId="745D9E67" w14:textId="77777777" w:rsidR="009D7E79" w:rsidRDefault="00E77666">
      <w:pPr>
        <w:pStyle w:val="Heading1"/>
        <w:ind w:left="-5"/>
      </w:pPr>
      <w:r>
        <w:t xml:space="preserve">Transfer of your information out of the EEA </w:t>
      </w:r>
    </w:p>
    <w:p w14:paraId="4692D625" w14:textId="77777777" w:rsidR="009D7E79" w:rsidRDefault="00E77666">
      <w:pPr>
        <w:ind w:left="-5" w:right="16"/>
      </w:pPr>
      <w:r>
        <w:t xml:space="preserve">We will not transfer your personal data outside of the European Economic Area (EEA) or to any organisation (or subordinate bodies) governed by public international law or which is set up under any agreement between two or more countries. </w:t>
      </w:r>
    </w:p>
    <w:p w14:paraId="0A2E25AF" w14:textId="77777777" w:rsidR="009D7E79" w:rsidRDefault="00E77666">
      <w:pPr>
        <w:spacing w:after="228"/>
        <w:ind w:left="-5" w:right="16"/>
      </w:pPr>
      <w:r>
        <w:t xml:space="preserve">You have a right to ask </w:t>
      </w:r>
      <w:r>
        <w:rPr>
          <w:i/>
        </w:rPr>
        <w:t>us</w:t>
      </w:r>
      <w:r>
        <w:t xml:space="preserve"> for more information about the safeguards </w:t>
      </w:r>
      <w:r>
        <w:rPr>
          <w:i/>
        </w:rPr>
        <w:t>we</w:t>
      </w:r>
      <w:r>
        <w:t xml:space="preserve"> have put in place as mentioned above. To learn more, please see ‘Your rights’ below. </w:t>
      </w:r>
    </w:p>
    <w:p w14:paraId="27684EB1" w14:textId="77777777" w:rsidR="009D7E79" w:rsidRDefault="00E77666">
      <w:pPr>
        <w:pStyle w:val="Heading1"/>
        <w:ind w:left="-5"/>
      </w:pPr>
      <w:r>
        <w:t xml:space="preserve">Your rights </w:t>
      </w:r>
    </w:p>
    <w:p w14:paraId="679FA4E7" w14:textId="77777777" w:rsidR="009D7E79" w:rsidRDefault="00E77666">
      <w:pPr>
        <w:spacing w:after="147"/>
        <w:ind w:left="-5" w:right="16"/>
      </w:pPr>
      <w:r>
        <w:t xml:space="preserve">You have legal rights under </w:t>
      </w:r>
      <w:r>
        <w:rPr>
          <w:i/>
        </w:rPr>
        <w:t>data protection regulation</w:t>
      </w:r>
      <w:r>
        <w:t xml:space="preserve"> in relation to your personal data. These are set out under the below headings: </w:t>
      </w:r>
    </w:p>
    <w:p w14:paraId="7286327E" w14:textId="77777777" w:rsidR="009D7E79" w:rsidRDefault="00E77666">
      <w:pPr>
        <w:numPr>
          <w:ilvl w:val="0"/>
          <w:numId w:val="6"/>
        </w:numPr>
        <w:spacing w:after="63"/>
        <w:ind w:right="16" w:hanging="283"/>
      </w:pPr>
      <w:r>
        <w:t xml:space="preserve">To access personal data </w:t>
      </w:r>
    </w:p>
    <w:p w14:paraId="214C004A" w14:textId="77777777" w:rsidR="009D7E79" w:rsidRDefault="00E77666">
      <w:pPr>
        <w:numPr>
          <w:ilvl w:val="0"/>
          <w:numId w:val="6"/>
        </w:numPr>
        <w:spacing w:after="65"/>
        <w:ind w:right="16" w:hanging="283"/>
      </w:pPr>
      <w:r>
        <w:t xml:space="preserve">To correct / erase personal data </w:t>
      </w:r>
    </w:p>
    <w:p w14:paraId="7BB3DBBD" w14:textId="77777777" w:rsidR="009D7E79" w:rsidRDefault="00E77666">
      <w:pPr>
        <w:numPr>
          <w:ilvl w:val="0"/>
          <w:numId w:val="6"/>
        </w:numPr>
        <w:spacing w:after="66"/>
        <w:ind w:right="16" w:hanging="283"/>
      </w:pPr>
      <w:r>
        <w:t xml:space="preserve">To restrict how </w:t>
      </w:r>
      <w:r>
        <w:rPr>
          <w:i/>
        </w:rPr>
        <w:t>we</w:t>
      </w:r>
      <w:r>
        <w:t xml:space="preserve"> use personal data </w:t>
      </w:r>
    </w:p>
    <w:p w14:paraId="3E01DF17" w14:textId="77777777" w:rsidR="009D7E79" w:rsidRDefault="00E77666">
      <w:pPr>
        <w:numPr>
          <w:ilvl w:val="0"/>
          <w:numId w:val="6"/>
        </w:numPr>
        <w:spacing w:after="65"/>
        <w:ind w:right="16" w:hanging="283"/>
      </w:pPr>
      <w:r>
        <w:t xml:space="preserve">To object to how </w:t>
      </w:r>
      <w:r>
        <w:rPr>
          <w:i/>
        </w:rPr>
        <w:t>we</w:t>
      </w:r>
      <w:r>
        <w:t xml:space="preserve"> use personal data </w:t>
      </w:r>
    </w:p>
    <w:p w14:paraId="68D851E4" w14:textId="77777777" w:rsidR="009D7E79" w:rsidRDefault="00E77666">
      <w:pPr>
        <w:numPr>
          <w:ilvl w:val="0"/>
          <w:numId w:val="6"/>
        </w:numPr>
        <w:spacing w:after="65"/>
        <w:ind w:right="16" w:hanging="283"/>
      </w:pPr>
      <w:r>
        <w:t xml:space="preserve">To ask </w:t>
      </w:r>
      <w:r>
        <w:rPr>
          <w:i/>
        </w:rPr>
        <w:t>us</w:t>
      </w:r>
      <w:r>
        <w:t xml:space="preserve"> to transfer personal data to another organisation </w:t>
      </w:r>
    </w:p>
    <w:p w14:paraId="4DCA7E2E" w14:textId="77777777" w:rsidR="009D7E79" w:rsidRDefault="00E77666">
      <w:pPr>
        <w:numPr>
          <w:ilvl w:val="0"/>
          <w:numId w:val="6"/>
        </w:numPr>
        <w:spacing w:after="65"/>
        <w:ind w:right="16" w:hanging="283"/>
      </w:pPr>
      <w:r>
        <w:t xml:space="preserve">To object to automated decisions </w:t>
      </w:r>
    </w:p>
    <w:p w14:paraId="6C578931" w14:textId="77777777" w:rsidR="009D7E79" w:rsidRDefault="00E77666">
      <w:pPr>
        <w:numPr>
          <w:ilvl w:val="0"/>
          <w:numId w:val="6"/>
        </w:numPr>
        <w:ind w:right="16" w:hanging="283"/>
      </w:pPr>
      <w:r>
        <w:t xml:space="preserve">To find out more about how </w:t>
      </w:r>
      <w:r>
        <w:rPr>
          <w:i/>
        </w:rPr>
        <w:t>we</w:t>
      </w:r>
      <w:r>
        <w:t xml:space="preserve"> use personal data </w:t>
      </w:r>
    </w:p>
    <w:p w14:paraId="75371EE0" w14:textId="77777777" w:rsidR="009D7E79" w:rsidRDefault="00E77666">
      <w:pPr>
        <w:ind w:left="-5" w:right="16"/>
      </w:pPr>
      <w:r>
        <w:rPr>
          <w:i/>
        </w:rPr>
        <w:t>We</w:t>
      </w:r>
      <w:r>
        <w:t xml:space="preserve"> may ask you for proof of identity when making a request to exercise any of these rights. </w:t>
      </w:r>
      <w:r>
        <w:rPr>
          <w:i/>
        </w:rPr>
        <w:t>We</w:t>
      </w:r>
      <w:r>
        <w:t xml:space="preserve"> do this to ensure </w:t>
      </w:r>
      <w:r>
        <w:rPr>
          <w:i/>
        </w:rPr>
        <w:t>we</w:t>
      </w:r>
      <w:r>
        <w:t xml:space="preserve"> only disclose information or change your details where </w:t>
      </w:r>
      <w:r>
        <w:rPr>
          <w:i/>
        </w:rPr>
        <w:t>we</w:t>
      </w:r>
      <w:r>
        <w:t xml:space="preserve"> know </w:t>
      </w:r>
      <w:r>
        <w:rPr>
          <w:i/>
        </w:rPr>
        <w:t>we</w:t>
      </w:r>
      <w:r>
        <w:t xml:space="preserve"> are dealing with the right individual. </w:t>
      </w:r>
    </w:p>
    <w:p w14:paraId="5EA85DCD" w14:textId="77777777" w:rsidR="009D7E79" w:rsidRDefault="00E77666">
      <w:pPr>
        <w:ind w:left="-5" w:right="16"/>
      </w:pPr>
      <w:r>
        <w:rPr>
          <w:i/>
        </w:rPr>
        <w:t>We</w:t>
      </w:r>
      <w:r>
        <w:t xml:space="preserve"> will not ask for a fee, unless </w:t>
      </w:r>
      <w:r>
        <w:rPr>
          <w:i/>
        </w:rPr>
        <w:t>we</w:t>
      </w:r>
      <w:r>
        <w:t xml:space="preserve"> think your request is unfounded, repetitive or excessive.  Where a fee is necessary, </w:t>
      </w:r>
      <w:r>
        <w:rPr>
          <w:i/>
        </w:rPr>
        <w:t>we</w:t>
      </w:r>
      <w:r>
        <w:t xml:space="preserve"> will inform you before proceeding with your request. </w:t>
      </w:r>
    </w:p>
    <w:p w14:paraId="7C2366FF" w14:textId="77777777" w:rsidR="009D7E79" w:rsidRDefault="00E77666">
      <w:pPr>
        <w:ind w:left="-5" w:right="16"/>
      </w:pPr>
      <w:r>
        <w:rPr>
          <w:i/>
        </w:rPr>
        <w:t>We</w:t>
      </w:r>
      <w:r>
        <w:t xml:space="preserve"> aim to respond to all valid requests within one month. It may, however, take us longer if the request is particularly complicated or you have made several requests.  </w:t>
      </w:r>
      <w:r>
        <w:rPr>
          <w:i/>
        </w:rPr>
        <w:t>We</w:t>
      </w:r>
      <w:r>
        <w:t xml:space="preserve"> will always let you know if </w:t>
      </w:r>
      <w:r>
        <w:rPr>
          <w:i/>
        </w:rPr>
        <w:t>we</w:t>
      </w:r>
      <w:r>
        <w:t xml:space="preserve"> think a response will take longer than one month. To speed up </w:t>
      </w:r>
      <w:r>
        <w:rPr>
          <w:i/>
        </w:rPr>
        <w:t>our</w:t>
      </w:r>
      <w:r>
        <w:t xml:space="preserve"> response, </w:t>
      </w:r>
      <w:r>
        <w:rPr>
          <w:i/>
        </w:rPr>
        <w:t>we</w:t>
      </w:r>
      <w:r>
        <w:t xml:space="preserve"> may ask you to provide more detail about what you want to receive or are concerned about.   </w:t>
      </w:r>
    </w:p>
    <w:p w14:paraId="7533498E" w14:textId="77777777" w:rsidR="009D7E79" w:rsidRDefault="00E77666">
      <w:pPr>
        <w:ind w:left="-5" w:right="16"/>
      </w:pPr>
      <w:r>
        <w:rPr>
          <w:i/>
        </w:rPr>
        <w:t>We</w:t>
      </w:r>
      <w:r>
        <w:t xml:space="preserve"> may not always be able to fully address your request, for example, if it would impact the duty of confidentiality </w:t>
      </w:r>
      <w:r>
        <w:rPr>
          <w:i/>
        </w:rPr>
        <w:t>we</w:t>
      </w:r>
      <w:r>
        <w:t xml:space="preserve"> owe to others, or if </w:t>
      </w:r>
      <w:r>
        <w:rPr>
          <w:i/>
        </w:rPr>
        <w:t>we</w:t>
      </w:r>
      <w:r>
        <w:t xml:space="preserve"> are otherwise legally entitled to deal with the request in a different way. </w:t>
      </w:r>
    </w:p>
    <w:p w14:paraId="4B99D5C7" w14:textId="77777777" w:rsidR="009D7E79" w:rsidRDefault="00E77666">
      <w:pPr>
        <w:pStyle w:val="Heading2"/>
        <w:ind w:left="-5"/>
      </w:pPr>
      <w:r>
        <w:t xml:space="preserve">To access personal data </w:t>
      </w:r>
    </w:p>
    <w:p w14:paraId="67AB239C" w14:textId="77777777" w:rsidR="009D7E79" w:rsidRDefault="00E77666">
      <w:pPr>
        <w:ind w:left="-5" w:right="16"/>
      </w:pPr>
      <w:r>
        <w:t xml:space="preserve">You can ask </w:t>
      </w:r>
      <w:r>
        <w:rPr>
          <w:i/>
        </w:rPr>
        <w:t>us</w:t>
      </w:r>
      <w:r>
        <w:t xml:space="preserve"> to confirm whether or not </w:t>
      </w:r>
      <w:r>
        <w:rPr>
          <w:i/>
        </w:rPr>
        <w:t>we</w:t>
      </w:r>
      <w:r>
        <w:t xml:space="preserve"> have and are using your personal data. You can also ask to get a copy of your personal data from </w:t>
      </w:r>
      <w:r>
        <w:rPr>
          <w:i/>
        </w:rPr>
        <w:t>us</w:t>
      </w:r>
      <w:r>
        <w:t xml:space="preserve"> and for information on how </w:t>
      </w:r>
      <w:r>
        <w:rPr>
          <w:i/>
        </w:rPr>
        <w:t xml:space="preserve">we </w:t>
      </w:r>
      <w:r>
        <w:t xml:space="preserve">process it. </w:t>
      </w:r>
    </w:p>
    <w:p w14:paraId="2B81FC3A" w14:textId="77777777" w:rsidR="009D7E79" w:rsidRDefault="00E77666">
      <w:pPr>
        <w:pStyle w:val="Heading2"/>
        <w:ind w:left="-5"/>
      </w:pPr>
      <w:r>
        <w:t xml:space="preserve">To rectify / erase personal data </w:t>
      </w:r>
    </w:p>
    <w:p w14:paraId="34B60DC5" w14:textId="77777777" w:rsidR="009D7E79" w:rsidRDefault="00E77666">
      <w:pPr>
        <w:ind w:left="-5" w:right="16"/>
      </w:pPr>
      <w:r>
        <w:t xml:space="preserve">You can ask that </w:t>
      </w:r>
      <w:r>
        <w:rPr>
          <w:i/>
        </w:rPr>
        <w:t>we</w:t>
      </w:r>
      <w:r>
        <w:t xml:space="preserve"> rectify any information about you which is incorrect. </w:t>
      </w:r>
      <w:r>
        <w:rPr>
          <w:i/>
        </w:rPr>
        <w:t>We</w:t>
      </w:r>
      <w:r>
        <w:t xml:space="preserve"> will be happy to rectify such information but would need to verify the accuracy of the information first. </w:t>
      </w:r>
    </w:p>
    <w:p w14:paraId="473B0A18" w14:textId="77777777" w:rsidR="009D7E79" w:rsidRDefault="00E77666">
      <w:pPr>
        <w:ind w:left="-5" w:right="16"/>
      </w:pPr>
      <w:r>
        <w:t xml:space="preserve">You can ask that </w:t>
      </w:r>
      <w:r>
        <w:rPr>
          <w:i/>
        </w:rPr>
        <w:t>we</w:t>
      </w:r>
      <w:r>
        <w:t xml:space="preserve"> erase your personal data if you think </w:t>
      </w:r>
      <w:r>
        <w:rPr>
          <w:i/>
        </w:rPr>
        <w:t>we</w:t>
      </w:r>
      <w:r>
        <w:t xml:space="preserve"> no longer need to use it for the purpose </w:t>
      </w:r>
      <w:r>
        <w:rPr>
          <w:i/>
        </w:rPr>
        <w:t>we</w:t>
      </w:r>
      <w:r>
        <w:t xml:space="preserve"> collected it from you. </w:t>
      </w:r>
    </w:p>
    <w:p w14:paraId="3EFF1828" w14:textId="77777777" w:rsidR="009D7E79" w:rsidRDefault="00E77666">
      <w:pPr>
        <w:ind w:left="-5" w:right="16"/>
      </w:pPr>
      <w:r>
        <w:t xml:space="preserve">You can also ask that </w:t>
      </w:r>
      <w:r>
        <w:rPr>
          <w:i/>
        </w:rPr>
        <w:t>we</w:t>
      </w:r>
      <w:r>
        <w:t xml:space="preserve"> erase your personal data if you have either withdrawn your consent to </w:t>
      </w:r>
      <w:r>
        <w:rPr>
          <w:i/>
        </w:rPr>
        <w:t>us</w:t>
      </w:r>
      <w:r>
        <w:t xml:space="preserve"> using your information (if </w:t>
      </w:r>
      <w:r>
        <w:rPr>
          <w:i/>
        </w:rPr>
        <w:t>we</w:t>
      </w:r>
      <w:r>
        <w:t xml:space="preserve"> originally asked for your consent to use your information), or exercised your right to object to further legitimate use of your information, or where </w:t>
      </w:r>
      <w:r>
        <w:rPr>
          <w:i/>
        </w:rPr>
        <w:t>we</w:t>
      </w:r>
      <w:r>
        <w:t xml:space="preserve"> have used it unlawfully or where </w:t>
      </w:r>
      <w:r>
        <w:rPr>
          <w:i/>
        </w:rPr>
        <w:t>we</w:t>
      </w:r>
      <w:r>
        <w:t xml:space="preserve"> are subject to a legal obligation to erase your personal data. </w:t>
      </w:r>
    </w:p>
    <w:p w14:paraId="5B4E7D69" w14:textId="77777777" w:rsidR="009D7E79" w:rsidRDefault="00E77666">
      <w:pPr>
        <w:ind w:left="-5" w:right="16"/>
      </w:pPr>
      <w:r>
        <w:rPr>
          <w:i/>
        </w:rPr>
        <w:t>We</w:t>
      </w:r>
      <w:r>
        <w:t xml:space="preserve"> may not always be able to comply with your request, for example where </w:t>
      </w:r>
      <w:r>
        <w:rPr>
          <w:i/>
        </w:rPr>
        <w:t>we</w:t>
      </w:r>
      <w:r>
        <w:t xml:space="preserve"> need to keep using your personal data in order to comply with </w:t>
      </w:r>
      <w:r>
        <w:rPr>
          <w:i/>
        </w:rPr>
        <w:t>our</w:t>
      </w:r>
      <w:r>
        <w:t xml:space="preserve"> legal obligation or where </w:t>
      </w:r>
      <w:r>
        <w:rPr>
          <w:i/>
        </w:rPr>
        <w:t>we</w:t>
      </w:r>
      <w:r>
        <w:t xml:space="preserve"> need to use your personal data to establish, exercise or defend legal claims.   </w:t>
      </w:r>
    </w:p>
    <w:p w14:paraId="6D2E1EE7" w14:textId="77777777" w:rsidR="009D7E79" w:rsidRDefault="00E77666">
      <w:pPr>
        <w:pStyle w:val="Heading2"/>
        <w:ind w:left="-5"/>
      </w:pPr>
      <w:r>
        <w:t xml:space="preserve">To restrict our use of personal data </w:t>
      </w:r>
    </w:p>
    <w:p w14:paraId="1D646421" w14:textId="77777777" w:rsidR="009D7E79" w:rsidRDefault="00E77666">
      <w:pPr>
        <w:spacing w:after="137"/>
        <w:ind w:left="-5" w:right="16"/>
      </w:pPr>
      <w:r>
        <w:t xml:space="preserve">You can ask that </w:t>
      </w:r>
      <w:r>
        <w:rPr>
          <w:i/>
        </w:rPr>
        <w:t>we</w:t>
      </w:r>
      <w:r>
        <w:t xml:space="preserve"> restrict </w:t>
      </w:r>
      <w:r>
        <w:rPr>
          <w:i/>
        </w:rPr>
        <w:t>our</w:t>
      </w:r>
      <w:r>
        <w:t xml:space="preserve"> use of your personal data in certain circumstances, for example: </w:t>
      </w:r>
    </w:p>
    <w:p w14:paraId="2F620228" w14:textId="77777777" w:rsidR="009D7E79" w:rsidRDefault="00E77666">
      <w:pPr>
        <w:numPr>
          <w:ilvl w:val="0"/>
          <w:numId w:val="7"/>
        </w:numPr>
        <w:spacing w:after="77"/>
        <w:ind w:right="16" w:hanging="284"/>
      </w:pPr>
      <w:r>
        <w:t xml:space="preserve">where you think the information is inaccurate and </w:t>
      </w:r>
      <w:r>
        <w:rPr>
          <w:i/>
        </w:rPr>
        <w:t>we</w:t>
      </w:r>
      <w:r>
        <w:t xml:space="preserve"> need to verify it;  </w:t>
      </w:r>
    </w:p>
    <w:p w14:paraId="5DF98CE6" w14:textId="77777777" w:rsidR="009D7E79" w:rsidRDefault="00E77666">
      <w:pPr>
        <w:numPr>
          <w:ilvl w:val="0"/>
          <w:numId w:val="7"/>
        </w:numPr>
        <w:spacing w:after="80"/>
        <w:ind w:right="16" w:hanging="284"/>
      </w:pPr>
      <w:r>
        <w:t xml:space="preserve">where </w:t>
      </w:r>
      <w:r>
        <w:rPr>
          <w:i/>
        </w:rPr>
        <w:t>our</w:t>
      </w:r>
      <w:r>
        <w:t xml:space="preserve"> use of your personal data is not lawful but you do not want </w:t>
      </w:r>
      <w:r>
        <w:rPr>
          <w:i/>
        </w:rPr>
        <w:t>us</w:t>
      </w:r>
      <w:r>
        <w:t xml:space="preserve"> to erase it; </w:t>
      </w:r>
    </w:p>
    <w:p w14:paraId="499F41A0" w14:textId="77777777" w:rsidR="009D7E79" w:rsidRDefault="00E77666">
      <w:pPr>
        <w:numPr>
          <w:ilvl w:val="0"/>
          <w:numId w:val="7"/>
        </w:numPr>
        <w:spacing w:after="80"/>
        <w:ind w:right="16" w:hanging="284"/>
      </w:pPr>
      <w:r>
        <w:t xml:space="preserve">where the information is no longer required for the purposes for which it was collected but </w:t>
      </w:r>
      <w:r>
        <w:rPr>
          <w:i/>
        </w:rPr>
        <w:t>we</w:t>
      </w:r>
      <w:r>
        <w:t xml:space="preserve"> need it to establish, exercise or defend legal claims; or </w:t>
      </w:r>
    </w:p>
    <w:p w14:paraId="7DA56A71" w14:textId="77777777" w:rsidR="009D7E79" w:rsidRDefault="00E77666">
      <w:pPr>
        <w:numPr>
          <w:ilvl w:val="0"/>
          <w:numId w:val="7"/>
        </w:numPr>
        <w:ind w:right="16" w:hanging="284"/>
      </w:pPr>
      <w:r>
        <w:t xml:space="preserve">where you have objected to </w:t>
      </w:r>
      <w:r>
        <w:rPr>
          <w:i/>
        </w:rPr>
        <w:t>our</w:t>
      </w:r>
      <w:r>
        <w:t xml:space="preserve"> use of your personal data but </w:t>
      </w:r>
      <w:r>
        <w:rPr>
          <w:i/>
        </w:rPr>
        <w:t>we</w:t>
      </w:r>
      <w:r>
        <w:t xml:space="preserve"> still need to verify if </w:t>
      </w:r>
      <w:r>
        <w:rPr>
          <w:i/>
        </w:rPr>
        <w:t>we</w:t>
      </w:r>
      <w:r>
        <w:t xml:space="preserve"> have overriding grounds to use it. </w:t>
      </w:r>
    </w:p>
    <w:p w14:paraId="4DF170A7" w14:textId="77777777" w:rsidR="009D7E79" w:rsidRDefault="00E77666">
      <w:pPr>
        <w:ind w:left="-5" w:right="16"/>
      </w:pPr>
      <w:r>
        <w:rPr>
          <w:i/>
        </w:rPr>
        <w:t>We</w:t>
      </w:r>
      <w:r>
        <w:t xml:space="preserve"> can continue to use your personal data following a request for restriction where </w:t>
      </w:r>
      <w:r>
        <w:rPr>
          <w:i/>
        </w:rPr>
        <w:t>we</w:t>
      </w:r>
      <w:r>
        <w:t xml:space="preserve"> have your consent to use it; or </w:t>
      </w:r>
      <w:r>
        <w:rPr>
          <w:i/>
        </w:rPr>
        <w:t>we</w:t>
      </w:r>
      <w:r>
        <w:t xml:space="preserve"> need to use it to establish, exercise or defend legal claims, or </w:t>
      </w:r>
      <w:r>
        <w:rPr>
          <w:i/>
        </w:rPr>
        <w:t>we</w:t>
      </w:r>
      <w:r>
        <w:t xml:space="preserve"> need to use it to protect the rights of another individual or a company. </w:t>
      </w:r>
    </w:p>
    <w:p w14:paraId="427B9D65" w14:textId="77777777" w:rsidR="009D7E79" w:rsidRDefault="00E77666">
      <w:pPr>
        <w:spacing w:after="0" w:line="386" w:lineRule="auto"/>
        <w:ind w:left="0" w:right="4110" w:firstLine="0"/>
      </w:pPr>
      <w:r>
        <w:rPr>
          <w:b/>
          <w:i/>
        </w:rPr>
        <w:t xml:space="preserve">      </w:t>
      </w:r>
    </w:p>
    <w:p w14:paraId="1B5206A8" w14:textId="77777777" w:rsidR="009D7E79" w:rsidRDefault="00E77666">
      <w:pPr>
        <w:pStyle w:val="Heading2"/>
        <w:ind w:left="-5"/>
      </w:pPr>
      <w:r>
        <w:lastRenderedPageBreak/>
        <w:t xml:space="preserve">To object to use of personal data  </w:t>
      </w:r>
    </w:p>
    <w:p w14:paraId="34D62224" w14:textId="77777777" w:rsidR="009D7E79" w:rsidRDefault="00E77666">
      <w:pPr>
        <w:ind w:left="-5" w:right="16"/>
      </w:pPr>
      <w:r>
        <w:t xml:space="preserve">You can object to any use of your personal data which </w:t>
      </w:r>
      <w:r>
        <w:rPr>
          <w:i/>
        </w:rPr>
        <w:t>we</w:t>
      </w:r>
      <w:r>
        <w:t xml:space="preserve"> have justified on the basis of our legitimate interest, if you believe your fundamental rights and freedoms to data protection outweigh </w:t>
      </w:r>
      <w:r>
        <w:rPr>
          <w:i/>
        </w:rPr>
        <w:t>our</w:t>
      </w:r>
      <w:r>
        <w:t xml:space="preserve"> legitimate interest in using the information. If you raise an objection, </w:t>
      </w:r>
      <w:r>
        <w:rPr>
          <w:i/>
        </w:rPr>
        <w:t>we</w:t>
      </w:r>
      <w:r>
        <w:t xml:space="preserve"> may continue to use the personal data if </w:t>
      </w:r>
      <w:r>
        <w:rPr>
          <w:i/>
        </w:rPr>
        <w:t>we</w:t>
      </w:r>
      <w:r>
        <w:t xml:space="preserve"> can demonstrate that </w:t>
      </w:r>
      <w:r>
        <w:rPr>
          <w:i/>
        </w:rPr>
        <w:t>we</w:t>
      </w:r>
      <w:r>
        <w:t xml:space="preserve"> have compelling legitimate interests to use the information. </w:t>
      </w:r>
    </w:p>
    <w:p w14:paraId="15E88105" w14:textId="77777777" w:rsidR="009D7E79" w:rsidRDefault="00E77666">
      <w:pPr>
        <w:pStyle w:val="Heading2"/>
        <w:ind w:left="-5"/>
      </w:pPr>
      <w:r>
        <w:t xml:space="preserve">To request a transfer of personal data  </w:t>
      </w:r>
    </w:p>
    <w:p w14:paraId="13AA4A4D" w14:textId="77777777" w:rsidR="009D7E79" w:rsidRDefault="00E77666">
      <w:pPr>
        <w:ind w:left="-5" w:right="16"/>
      </w:pPr>
      <w:r>
        <w:t xml:space="preserve">You can ask </w:t>
      </w:r>
      <w:r>
        <w:rPr>
          <w:i/>
        </w:rPr>
        <w:t>us</w:t>
      </w:r>
      <w:r>
        <w:t xml:space="preserve"> to provide your personal data to you in a structured, commonly used, machine-readable format, or you can ask to have it transferred directly to another </w:t>
      </w:r>
      <w:r>
        <w:rPr>
          <w:i/>
        </w:rPr>
        <w:t>data controller</w:t>
      </w:r>
      <w:r>
        <w:t xml:space="preserve"> (e.g. another company). </w:t>
      </w:r>
    </w:p>
    <w:p w14:paraId="06F12945" w14:textId="77777777" w:rsidR="009D7E79" w:rsidRDefault="00E77666">
      <w:pPr>
        <w:ind w:left="-5" w:right="16"/>
      </w:pPr>
      <w:r>
        <w:t xml:space="preserve">You may only exercise this right where </w:t>
      </w:r>
      <w:r>
        <w:rPr>
          <w:i/>
        </w:rPr>
        <w:t>we</w:t>
      </w:r>
      <w:r>
        <w:t xml:space="preserve"> use your personal data in order to perform a contract with you, or where </w:t>
      </w:r>
      <w:r>
        <w:rPr>
          <w:i/>
        </w:rPr>
        <w:t>we</w:t>
      </w:r>
      <w:r>
        <w:t xml:space="preserve"> asked for your consent to use your personal data. This right does not apply to any personal data which </w:t>
      </w:r>
      <w:r>
        <w:rPr>
          <w:i/>
        </w:rPr>
        <w:t>we</w:t>
      </w:r>
      <w:r>
        <w:t xml:space="preserve"> hold or process outside automated means. </w:t>
      </w:r>
    </w:p>
    <w:p w14:paraId="6CC8DF81" w14:textId="77777777" w:rsidR="009D7E79" w:rsidRDefault="00E77666">
      <w:pPr>
        <w:pStyle w:val="Heading2"/>
        <w:ind w:left="-5"/>
      </w:pPr>
      <w:r>
        <w:t xml:space="preserve">To contest decisions based on automatic decision making  </w:t>
      </w:r>
    </w:p>
    <w:p w14:paraId="713354D7" w14:textId="77777777" w:rsidR="009D7E79" w:rsidRDefault="00E77666">
      <w:pPr>
        <w:ind w:left="-5" w:right="16"/>
      </w:pPr>
      <w:r>
        <w:t xml:space="preserve">If </w:t>
      </w:r>
      <w:r>
        <w:rPr>
          <w:i/>
        </w:rPr>
        <w:t>we</w:t>
      </w:r>
      <w:r>
        <w:t xml:space="preserve"> made a decision about you based solely by automated means (i.e. with no human intervention), and the decision made by </w:t>
      </w:r>
      <w:r>
        <w:rPr>
          <w:i/>
        </w:rPr>
        <w:t>us</w:t>
      </w:r>
      <w:r>
        <w:t xml:space="preserve"> produces a legal effect concerning you, or significantly affects you, you may have the right to contest that decision, express your point of view and ask for a human review. These rights do not apply where </w:t>
      </w:r>
      <w:r>
        <w:rPr>
          <w:i/>
        </w:rPr>
        <w:t>we</w:t>
      </w:r>
      <w:r>
        <w:t xml:space="preserve"> are authorised by law to make such decisions and have adopted suitable safeguards in </w:t>
      </w:r>
      <w:r>
        <w:rPr>
          <w:i/>
        </w:rPr>
        <w:t>our</w:t>
      </w:r>
      <w:r>
        <w:t xml:space="preserve"> decision making processes to protect your rights and freedoms. </w:t>
      </w:r>
    </w:p>
    <w:p w14:paraId="594ABB68" w14:textId="77777777" w:rsidR="009D7E79" w:rsidRDefault="00E77666">
      <w:pPr>
        <w:pStyle w:val="Heading2"/>
        <w:ind w:left="-5"/>
      </w:pPr>
      <w:r>
        <w:t xml:space="preserve">To obtain a copy of our safety measures for transfers outside of Europe </w:t>
      </w:r>
    </w:p>
    <w:p w14:paraId="23047600" w14:textId="77777777" w:rsidR="009D7E79" w:rsidRDefault="00E77666">
      <w:pPr>
        <w:ind w:left="-5" w:right="16"/>
      </w:pPr>
      <w:r>
        <w:t xml:space="preserve">You can ask for a copy of, or reference to, the safeguards </w:t>
      </w:r>
      <w:r>
        <w:rPr>
          <w:i/>
        </w:rPr>
        <w:t>we</w:t>
      </w:r>
      <w:r>
        <w:t xml:space="preserve"> have put in place when your personal data is transferred outside of the European Economic Area. </w:t>
      </w:r>
      <w:r>
        <w:rPr>
          <w:i/>
        </w:rPr>
        <w:t>We</w:t>
      </w:r>
      <w:r>
        <w:t xml:space="preserve"> are not required to share details of these safeguards where sharing such details would affect </w:t>
      </w:r>
      <w:r>
        <w:rPr>
          <w:i/>
        </w:rPr>
        <w:t>our</w:t>
      </w:r>
      <w:r>
        <w:t xml:space="preserve"> commercial position, or create a security risk. </w:t>
      </w:r>
      <w:r>
        <w:rPr>
          <w:b/>
          <w:i/>
        </w:rPr>
        <w:t xml:space="preserve">You can contact us for more information </w:t>
      </w:r>
    </w:p>
    <w:p w14:paraId="7D2FA315" w14:textId="77777777" w:rsidR="009D7E79" w:rsidRDefault="00E77666">
      <w:pPr>
        <w:ind w:left="-5" w:right="16"/>
      </w:pPr>
      <w:r>
        <w:t xml:space="preserve">If you are not satisfied with the level of information provided in this privacy notice, you can ask </w:t>
      </w:r>
      <w:r>
        <w:rPr>
          <w:i/>
        </w:rPr>
        <w:t>us</w:t>
      </w:r>
      <w:r>
        <w:t xml:space="preserve"> about what personal data </w:t>
      </w:r>
      <w:r>
        <w:rPr>
          <w:i/>
        </w:rPr>
        <w:t>we</w:t>
      </w:r>
      <w:r>
        <w:t xml:space="preserve"> have about you, what </w:t>
      </w:r>
      <w:r>
        <w:rPr>
          <w:i/>
        </w:rPr>
        <w:t>we</w:t>
      </w:r>
      <w:r>
        <w:t xml:space="preserve"> use your information for, who </w:t>
      </w:r>
      <w:r>
        <w:rPr>
          <w:i/>
        </w:rPr>
        <w:t>we</w:t>
      </w:r>
      <w:r>
        <w:t xml:space="preserve"> disclose your information to, whether </w:t>
      </w:r>
      <w:r>
        <w:rPr>
          <w:i/>
        </w:rPr>
        <w:t>we</w:t>
      </w:r>
      <w:r>
        <w:t xml:space="preserve"> transfer it abroad, how </w:t>
      </w:r>
      <w:r>
        <w:rPr>
          <w:i/>
        </w:rPr>
        <w:t>we</w:t>
      </w:r>
      <w:r>
        <w:t xml:space="preserve"> protect it, how long </w:t>
      </w:r>
      <w:r>
        <w:rPr>
          <w:i/>
        </w:rPr>
        <w:t>we</w:t>
      </w:r>
      <w:r>
        <w:t xml:space="preserve"> keep it for, what rights you have, how you can make a complaint, where </w:t>
      </w:r>
      <w:r>
        <w:rPr>
          <w:i/>
        </w:rPr>
        <w:t>we</w:t>
      </w:r>
      <w:r>
        <w:t xml:space="preserve"> got your data from and whether </w:t>
      </w:r>
      <w:r>
        <w:rPr>
          <w:i/>
        </w:rPr>
        <w:t>we</w:t>
      </w:r>
      <w:r>
        <w:t xml:space="preserve"> have carried out any automated decision making using your personal data. </w:t>
      </w:r>
    </w:p>
    <w:p w14:paraId="2790489A" w14:textId="77777777" w:rsidR="009D7E79" w:rsidRDefault="00E77666">
      <w:pPr>
        <w:spacing w:after="134"/>
        <w:ind w:left="-5" w:right="16"/>
      </w:pPr>
      <w:r>
        <w:t xml:space="preserve">If you would like to exercise any of the above rights, please: </w:t>
      </w:r>
    </w:p>
    <w:p w14:paraId="653E0C0B" w14:textId="77777777" w:rsidR="009D7E79" w:rsidRDefault="00E77666">
      <w:pPr>
        <w:numPr>
          <w:ilvl w:val="0"/>
          <w:numId w:val="8"/>
        </w:numPr>
        <w:spacing w:after="0"/>
        <w:ind w:right="16" w:hanging="283"/>
      </w:pPr>
      <w:r>
        <w:t>email info@arundelwealth.co.uk or write to the</w:t>
      </w:r>
      <w:r>
        <w:rPr>
          <w:color w:val="FF0000"/>
        </w:rPr>
        <w:t xml:space="preserve"> </w:t>
      </w:r>
      <w:r>
        <w:t xml:space="preserve">Data Protection Officer at AWM, The Atrium, Curtis Road, </w:t>
      </w:r>
    </w:p>
    <w:p w14:paraId="1860E282" w14:textId="77777777" w:rsidR="009D7E79" w:rsidRDefault="00E77666">
      <w:pPr>
        <w:spacing w:after="74"/>
        <w:ind w:left="293" w:right="16"/>
      </w:pPr>
      <w:r>
        <w:t xml:space="preserve">Dorking, Surrey. RH4 1XA; </w:t>
      </w:r>
    </w:p>
    <w:p w14:paraId="57DE46E7" w14:textId="77777777" w:rsidR="009D7E79" w:rsidRDefault="00E77666">
      <w:pPr>
        <w:numPr>
          <w:ilvl w:val="0"/>
          <w:numId w:val="8"/>
        </w:numPr>
        <w:spacing w:after="77"/>
        <w:ind w:right="16" w:hanging="283"/>
      </w:pPr>
      <w:r>
        <w:t xml:space="preserve">let us have enough information to identify you, e.g. name, address, date of birth;  </w:t>
      </w:r>
    </w:p>
    <w:p w14:paraId="0552F62C" w14:textId="77777777" w:rsidR="009D7E79" w:rsidRDefault="00E77666">
      <w:pPr>
        <w:numPr>
          <w:ilvl w:val="0"/>
          <w:numId w:val="8"/>
        </w:numPr>
        <w:spacing w:after="77"/>
        <w:ind w:right="16" w:hanging="283"/>
      </w:pPr>
      <w:r>
        <w:t xml:space="preserve">let us have proof of your identity and address (a copy of your driving licence or passport and a recent utility or credit card bill); and </w:t>
      </w:r>
    </w:p>
    <w:p w14:paraId="5ABA98D3" w14:textId="77777777" w:rsidR="009D7E79" w:rsidRDefault="00E77666">
      <w:pPr>
        <w:numPr>
          <w:ilvl w:val="0"/>
          <w:numId w:val="8"/>
        </w:numPr>
        <w:spacing w:after="227"/>
        <w:ind w:right="16" w:hanging="283"/>
      </w:pPr>
      <w:r>
        <w:t xml:space="preserve">let us know the information to which your request relates. </w:t>
      </w:r>
    </w:p>
    <w:p w14:paraId="4385C240" w14:textId="77777777" w:rsidR="009D7E79" w:rsidRDefault="00E77666">
      <w:pPr>
        <w:spacing w:after="91" w:line="259" w:lineRule="auto"/>
        <w:ind w:left="0" w:right="0" w:firstLine="0"/>
      </w:pPr>
      <w:r>
        <w:rPr>
          <w:b/>
          <w:color w:val="4B4B4B"/>
          <w:sz w:val="28"/>
        </w:rPr>
        <w:t xml:space="preserve"> </w:t>
      </w:r>
    </w:p>
    <w:p w14:paraId="7D79E4CB" w14:textId="77777777" w:rsidR="009D7E79" w:rsidRDefault="00E77666">
      <w:pPr>
        <w:pStyle w:val="Heading1"/>
        <w:ind w:left="-5"/>
      </w:pPr>
      <w:r>
        <w:t xml:space="preserve">Keeping your personal data secure </w:t>
      </w:r>
    </w:p>
    <w:p w14:paraId="484B2DE4" w14:textId="77777777" w:rsidR="009D7E79" w:rsidRDefault="00E77666">
      <w:pPr>
        <w:ind w:left="-5" w:right="16"/>
      </w:pPr>
      <w:r>
        <w:rPr>
          <w:i/>
        </w:rPr>
        <w:t>We</w:t>
      </w:r>
      <w:r>
        <w:t xml:space="preserve"> have appropriate security measures in place to prevent personal data from being accidentally lost, or used or accessed in an unauthorised way. </w:t>
      </w:r>
      <w:r>
        <w:rPr>
          <w:i/>
        </w:rPr>
        <w:t>We</w:t>
      </w:r>
      <w:r>
        <w:t xml:space="preserve"> limit access to your personal data </w:t>
      </w:r>
      <w:r>
        <w:t xml:space="preserve">to those who have a genuine business need to know it. Those processing your information will do so only in an authorised manner and are subject to a duty of confidentiality. </w:t>
      </w:r>
    </w:p>
    <w:p w14:paraId="072C5E45" w14:textId="77777777" w:rsidR="009D7E79" w:rsidRDefault="00E77666">
      <w:pPr>
        <w:spacing w:after="230"/>
        <w:ind w:left="-5" w:right="16"/>
      </w:pPr>
      <w:r>
        <w:rPr>
          <w:i/>
        </w:rPr>
        <w:t>We</w:t>
      </w:r>
      <w:r>
        <w:t xml:space="preserve"> also have procedures in place to deal with any suspected data security breach. </w:t>
      </w:r>
      <w:r>
        <w:rPr>
          <w:i/>
        </w:rPr>
        <w:t>We</w:t>
      </w:r>
      <w:r>
        <w:t xml:space="preserve"> will notify you and any applicable regulator of a suspected data security breach where </w:t>
      </w:r>
      <w:r>
        <w:rPr>
          <w:i/>
        </w:rPr>
        <w:t>we</w:t>
      </w:r>
      <w:r>
        <w:t xml:space="preserve"> are legally required to do so. </w:t>
      </w:r>
    </w:p>
    <w:p w14:paraId="4C2939C2" w14:textId="77777777" w:rsidR="009D7E79" w:rsidRDefault="00E77666">
      <w:pPr>
        <w:pStyle w:val="Heading1"/>
        <w:ind w:left="-5"/>
      </w:pPr>
      <w:r>
        <w:t xml:space="preserve">Our supervisory authority </w:t>
      </w:r>
    </w:p>
    <w:p w14:paraId="08BA2AD5" w14:textId="05998CC2" w:rsidR="00380CA0" w:rsidRPr="00380CA0" w:rsidRDefault="00E77666" w:rsidP="00380CA0">
      <w:pPr>
        <w:ind w:left="-5" w:right="16"/>
      </w:pPr>
      <w:r>
        <w:t xml:space="preserve">If you are not happy with the way </w:t>
      </w:r>
      <w:r>
        <w:rPr>
          <w:i/>
        </w:rPr>
        <w:t>we</w:t>
      </w:r>
      <w:r>
        <w:t xml:space="preserve"> are handling your information, you have a right to lodge a complaint with the Information Commissioners Office (ICO). It has enforcement powers and can investigate compliance with </w:t>
      </w:r>
      <w:r>
        <w:rPr>
          <w:i/>
        </w:rPr>
        <w:t>data protection regulation</w:t>
      </w:r>
      <w:r>
        <w:t xml:space="preserve"> </w:t>
      </w:r>
      <w:r w:rsidR="00380CA0">
        <w:t>the ICO’s contact details are:</w:t>
      </w:r>
      <w:r w:rsidR="00380CA0">
        <w:t xml:space="preserve">       </w:t>
      </w:r>
    </w:p>
    <w:p w14:paraId="6550CB40" w14:textId="49CEE395" w:rsidR="00380CA0" w:rsidRDefault="00380CA0" w:rsidP="00380CA0">
      <w:r>
        <w:t>Information Commissioner’s Offic</w:t>
      </w:r>
      <w:r>
        <w:t>e</w:t>
      </w:r>
      <w:r>
        <w:br/>
      </w:r>
      <w:r>
        <w:t>Wycliffe House</w:t>
      </w:r>
      <w:r>
        <w:br/>
      </w:r>
      <w:r>
        <w:t>Water Lane</w:t>
      </w:r>
      <w:r>
        <w:br/>
      </w:r>
      <w:r>
        <w:t>Wilmslow</w:t>
      </w:r>
      <w:r>
        <w:br/>
      </w:r>
      <w:r>
        <w:t>Cheshire</w:t>
      </w:r>
      <w:r>
        <w:br/>
        <w:t>S</w:t>
      </w:r>
      <w:r>
        <w:t>K9 5AF</w:t>
      </w:r>
      <w:r>
        <w:br/>
      </w:r>
      <w:r>
        <w:br/>
        <w:t>Helpline number: 0303 123 1113</w:t>
      </w:r>
    </w:p>
    <w:p w14:paraId="60C42575" w14:textId="6792449E" w:rsidR="00380CA0" w:rsidRDefault="00380CA0" w:rsidP="00380CA0">
      <w:pPr>
        <w:ind w:left="-5" w:right="16"/>
      </w:pPr>
      <w:r>
        <w:t xml:space="preserve">ICO website: </w:t>
      </w:r>
      <w:hyperlink r:id="rId7" w:history="1">
        <w:r>
          <w:rPr>
            <w:rStyle w:val="Hyperlink"/>
          </w:rPr>
          <w:t>https://www.ico.org.uk</w:t>
        </w:r>
      </w:hyperlink>
    </w:p>
    <w:p w14:paraId="758C298F" w14:textId="77777777" w:rsidR="009D7E79" w:rsidRDefault="00E77666">
      <w:pPr>
        <w:spacing w:after="230"/>
        <w:ind w:left="-5" w:right="16"/>
      </w:pPr>
      <w:r>
        <w:t xml:space="preserve">We ask that you please attempt to resolve any issues with us before the ICO. </w:t>
      </w:r>
    </w:p>
    <w:p w14:paraId="1D234F42" w14:textId="77777777" w:rsidR="009D7E79" w:rsidRDefault="00E77666">
      <w:pPr>
        <w:pStyle w:val="Heading1"/>
        <w:ind w:left="-5"/>
      </w:pPr>
      <w:r>
        <w:t xml:space="preserve">How to contact us </w:t>
      </w:r>
    </w:p>
    <w:p w14:paraId="6EA457A3" w14:textId="77777777" w:rsidR="009D7E79" w:rsidRDefault="00E77666">
      <w:pPr>
        <w:ind w:left="-5" w:right="16"/>
      </w:pPr>
      <w:r>
        <w:t>Please contact our Data Protection Officer</w:t>
      </w:r>
      <w:r>
        <w:rPr>
          <w:color w:val="00B050"/>
        </w:rPr>
        <w:t xml:space="preserve"> </w:t>
      </w:r>
      <w:r>
        <w:t xml:space="preserve">if you have any questions about this privacy notice or the information </w:t>
      </w:r>
      <w:r>
        <w:rPr>
          <w:i/>
        </w:rPr>
        <w:t>we</w:t>
      </w:r>
      <w:r>
        <w:t xml:space="preserve"> hold about you. </w:t>
      </w:r>
    </w:p>
    <w:p w14:paraId="31C2FF0D" w14:textId="77777777" w:rsidR="009D7E79" w:rsidRDefault="00E77666">
      <w:pPr>
        <w:spacing w:after="153"/>
        <w:ind w:left="-5" w:right="16"/>
      </w:pPr>
      <w:r>
        <w:t xml:space="preserve">If you wish to contact our Data Protection Officer, please email  info@arundelwealth.co.uk or write to AWM, The Atrium, Curtis Road, Dorking, Surrey, RH4 1XA. </w:t>
      </w:r>
    </w:p>
    <w:p w14:paraId="20BF72DC" w14:textId="77777777" w:rsidR="009D7E79" w:rsidRDefault="00E77666">
      <w:pPr>
        <w:spacing w:after="100" w:line="259" w:lineRule="auto"/>
        <w:ind w:left="0" w:right="0" w:firstLine="0"/>
      </w:pPr>
      <w:r>
        <w:rPr>
          <w:sz w:val="20"/>
        </w:rPr>
        <w:t xml:space="preserve"> </w:t>
      </w:r>
    </w:p>
    <w:p w14:paraId="6BA6334B" w14:textId="77777777" w:rsidR="009D7E79" w:rsidRDefault="00E77666">
      <w:pPr>
        <w:spacing w:after="102" w:line="259" w:lineRule="auto"/>
        <w:ind w:left="0" w:right="0" w:firstLine="0"/>
      </w:pPr>
      <w:r>
        <w:rPr>
          <w:sz w:val="20"/>
        </w:rPr>
        <w:t xml:space="preserve"> </w:t>
      </w:r>
    </w:p>
    <w:p w14:paraId="620AA820" w14:textId="77777777" w:rsidR="009D7E79" w:rsidRDefault="00E77666">
      <w:pPr>
        <w:spacing w:after="102" w:line="259" w:lineRule="auto"/>
        <w:ind w:left="0" w:right="0" w:firstLine="0"/>
      </w:pPr>
      <w:r>
        <w:rPr>
          <w:sz w:val="20"/>
        </w:rPr>
        <w:t xml:space="preserve"> </w:t>
      </w:r>
    </w:p>
    <w:p w14:paraId="4DE0B269" w14:textId="77777777" w:rsidR="009D7E79" w:rsidRDefault="00E77666">
      <w:pPr>
        <w:spacing w:after="100" w:line="259" w:lineRule="auto"/>
        <w:ind w:left="0" w:right="0" w:firstLine="0"/>
      </w:pPr>
      <w:r>
        <w:rPr>
          <w:sz w:val="20"/>
        </w:rPr>
        <w:t xml:space="preserve"> </w:t>
      </w:r>
    </w:p>
    <w:p w14:paraId="4029375E" w14:textId="77777777" w:rsidR="009D7E79" w:rsidRDefault="00E77666">
      <w:pPr>
        <w:spacing w:after="102" w:line="259" w:lineRule="auto"/>
        <w:ind w:left="0" w:right="0" w:firstLine="0"/>
      </w:pPr>
      <w:r>
        <w:rPr>
          <w:sz w:val="20"/>
        </w:rPr>
        <w:t xml:space="preserve"> </w:t>
      </w:r>
    </w:p>
    <w:p w14:paraId="083DE718" w14:textId="77777777" w:rsidR="009D7E79" w:rsidRDefault="00E77666">
      <w:pPr>
        <w:spacing w:after="103" w:line="259" w:lineRule="auto"/>
        <w:ind w:left="0" w:right="0" w:firstLine="0"/>
      </w:pPr>
      <w:r>
        <w:rPr>
          <w:sz w:val="20"/>
        </w:rPr>
        <w:t xml:space="preserve"> </w:t>
      </w:r>
    </w:p>
    <w:p w14:paraId="49D7444F" w14:textId="77777777" w:rsidR="009D7E79" w:rsidRDefault="00E77666">
      <w:pPr>
        <w:spacing w:after="102" w:line="259" w:lineRule="auto"/>
        <w:ind w:left="0" w:right="0" w:firstLine="0"/>
      </w:pPr>
      <w:r>
        <w:rPr>
          <w:sz w:val="20"/>
        </w:rPr>
        <w:t xml:space="preserve"> </w:t>
      </w:r>
    </w:p>
    <w:p w14:paraId="62645434" w14:textId="77777777" w:rsidR="009D7E79" w:rsidRDefault="00E77666">
      <w:pPr>
        <w:spacing w:after="100" w:line="259" w:lineRule="auto"/>
        <w:ind w:left="0" w:right="0" w:firstLine="0"/>
      </w:pPr>
      <w:r>
        <w:rPr>
          <w:sz w:val="20"/>
        </w:rPr>
        <w:t xml:space="preserve"> </w:t>
      </w:r>
    </w:p>
    <w:p w14:paraId="3DFF3000" w14:textId="77777777" w:rsidR="009D7E79" w:rsidRDefault="00E77666">
      <w:pPr>
        <w:spacing w:after="102" w:line="259" w:lineRule="auto"/>
        <w:ind w:left="0" w:right="0" w:firstLine="0"/>
      </w:pPr>
      <w:r>
        <w:rPr>
          <w:sz w:val="20"/>
        </w:rPr>
        <w:t xml:space="preserve"> </w:t>
      </w:r>
    </w:p>
    <w:p w14:paraId="01E13311" w14:textId="77777777" w:rsidR="009D7E79" w:rsidRDefault="00E77666">
      <w:pPr>
        <w:spacing w:after="102" w:line="259" w:lineRule="auto"/>
        <w:ind w:left="0" w:right="0" w:firstLine="0"/>
      </w:pPr>
      <w:r>
        <w:rPr>
          <w:sz w:val="20"/>
        </w:rPr>
        <w:t xml:space="preserve"> </w:t>
      </w:r>
    </w:p>
    <w:p w14:paraId="3770B618" w14:textId="77777777" w:rsidR="009D7E79" w:rsidRDefault="00E77666">
      <w:pPr>
        <w:spacing w:after="102" w:line="259" w:lineRule="auto"/>
        <w:ind w:left="0" w:right="0" w:firstLine="0"/>
      </w:pPr>
      <w:r>
        <w:rPr>
          <w:sz w:val="20"/>
        </w:rPr>
        <w:t xml:space="preserve"> </w:t>
      </w:r>
    </w:p>
    <w:p w14:paraId="7A0682EC" w14:textId="77777777" w:rsidR="009D7E79" w:rsidRDefault="00E77666">
      <w:pPr>
        <w:spacing w:after="100" w:line="259" w:lineRule="auto"/>
        <w:ind w:left="0" w:right="0" w:firstLine="0"/>
      </w:pPr>
      <w:r>
        <w:rPr>
          <w:sz w:val="20"/>
        </w:rPr>
        <w:t xml:space="preserve"> </w:t>
      </w:r>
    </w:p>
    <w:p w14:paraId="66D97E29" w14:textId="77777777" w:rsidR="009D7E79" w:rsidRDefault="00E77666">
      <w:pPr>
        <w:spacing w:after="102" w:line="259" w:lineRule="auto"/>
        <w:ind w:left="0" w:right="0" w:firstLine="0"/>
      </w:pPr>
      <w:r>
        <w:rPr>
          <w:sz w:val="20"/>
        </w:rPr>
        <w:t xml:space="preserve"> </w:t>
      </w:r>
    </w:p>
    <w:p w14:paraId="40C9D06C" w14:textId="77777777" w:rsidR="009D7E79" w:rsidRDefault="00E77666">
      <w:pPr>
        <w:spacing w:after="102" w:line="259" w:lineRule="auto"/>
        <w:ind w:left="0" w:right="0" w:firstLine="0"/>
      </w:pPr>
      <w:r>
        <w:rPr>
          <w:sz w:val="20"/>
        </w:rPr>
        <w:t xml:space="preserve"> </w:t>
      </w:r>
    </w:p>
    <w:p w14:paraId="194D9DCC" w14:textId="77777777" w:rsidR="009D7E79" w:rsidRDefault="00E77666">
      <w:pPr>
        <w:spacing w:after="177" w:line="259" w:lineRule="auto"/>
        <w:ind w:left="0" w:right="0" w:firstLine="0"/>
      </w:pPr>
      <w:r>
        <w:rPr>
          <w:sz w:val="20"/>
        </w:rPr>
        <w:t xml:space="preserve"> </w:t>
      </w:r>
    </w:p>
    <w:p w14:paraId="51AB576D" w14:textId="77777777" w:rsidR="009D7E79" w:rsidRDefault="00E77666">
      <w:pPr>
        <w:spacing w:after="0" w:line="259" w:lineRule="auto"/>
        <w:ind w:left="0" w:right="0" w:firstLine="0"/>
      </w:pPr>
      <w:r>
        <w:rPr>
          <w:b/>
          <w:color w:val="595959"/>
          <w:sz w:val="28"/>
        </w:rPr>
        <w:t xml:space="preserve"> </w:t>
      </w:r>
    </w:p>
    <w:p w14:paraId="3545D2E8" w14:textId="77777777" w:rsidR="009D7E79" w:rsidRDefault="00E77666">
      <w:pPr>
        <w:spacing w:after="119" w:line="384" w:lineRule="auto"/>
        <w:ind w:left="0" w:right="4110" w:firstLine="0"/>
      </w:pPr>
      <w:r>
        <w:rPr>
          <w:b/>
          <w:color w:val="FF0000"/>
        </w:rPr>
        <w:t xml:space="preserve">  </w:t>
      </w:r>
    </w:p>
    <w:p w14:paraId="52B8CDBF" w14:textId="77777777" w:rsidR="009D7E79" w:rsidRDefault="00E77666">
      <w:pPr>
        <w:pStyle w:val="Heading1"/>
        <w:spacing w:after="59"/>
        <w:ind w:left="-5"/>
      </w:pPr>
      <w:r>
        <w:t>Glossary of Terms</w:t>
      </w:r>
      <w:r>
        <w:rPr>
          <w:b w:val="0"/>
          <w:color w:val="000000"/>
          <w:sz w:val="20"/>
        </w:rPr>
        <w:t xml:space="preserve"> </w:t>
      </w:r>
    </w:p>
    <w:p w14:paraId="16B9EC76" w14:textId="77777777" w:rsidR="009D7E79" w:rsidRDefault="00E77666">
      <w:pPr>
        <w:tabs>
          <w:tab w:val="right" w:pos="4164"/>
        </w:tabs>
        <w:spacing w:after="7"/>
        <w:ind w:left="-15" w:right="0" w:firstLine="0"/>
      </w:pPr>
      <w:r>
        <w:rPr>
          <w:b/>
        </w:rPr>
        <w:t>we</w:t>
      </w:r>
      <w:r>
        <w:t xml:space="preserve">, </w:t>
      </w:r>
      <w:r>
        <w:rPr>
          <w:b/>
        </w:rPr>
        <w:t xml:space="preserve">us </w:t>
      </w:r>
      <w:r>
        <w:t>or</w:t>
      </w:r>
      <w:r>
        <w:rPr>
          <w:b/>
        </w:rPr>
        <w:t xml:space="preserve"> our </w:t>
      </w:r>
      <w:r>
        <w:rPr>
          <w:b/>
        </w:rPr>
        <w:tab/>
      </w:r>
      <w:r>
        <w:t xml:space="preserve">AWM, a company registered in England and </w:t>
      </w:r>
    </w:p>
    <w:p w14:paraId="75B116B3" w14:textId="77777777" w:rsidR="009D7E79" w:rsidRDefault="00E77666">
      <w:pPr>
        <w:spacing w:after="7"/>
        <w:ind w:left="1239" w:right="16"/>
      </w:pPr>
      <w:r>
        <w:lastRenderedPageBreak/>
        <w:t xml:space="preserve">Wales (company registration number </w:t>
      </w:r>
    </w:p>
    <w:p w14:paraId="25C0B4D5" w14:textId="77777777" w:rsidR="009D7E79" w:rsidRDefault="00E77666">
      <w:pPr>
        <w:spacing w:after="0" w:line="259" w:lineRule="auto"/>
        <w:ind w:right="2"/>
        <w:jc w:val="right"/>
      </w:pPr>
      <w:r>
        <w:t xml:space="preserve">06024484) and having its registered office at </w:t>
      </w:r>
    </w:p>
    <w:p w14:paraId="6CE6271E" w14:textId="77777777" w:rsidR="009D7E79" w:rsidRDefault="00E77666">
      <w:pPr>
        <w:spacing w:after="0" w:line="259" w:lineRule="auto"/>
        <w:ind w:right="247"/>
        <w:jc w:val="right"/>
      </w:pPr>
      <w:r>
        <w:t xml:space="preserve">The Atrium, Curtis Road, Dorking, Surrey, </w:t>
      </w:r>
    </w:p>
    <w:p w14:paraId="54779EA3" w14:textId="77777777" w:rsidR="009D7E79" w:rsidRDefault="00E77666">
      <w:pPr>
        <w:spacing w:after="7"/>
        <w:ind w:left="1239" w:right="16"/>
      </w:pPr>
      <w:r>
        <w:t xml:space="preserve">RH4 1XA </w:t>
      </w:r>
    </w:p>
    <w:tbl>
      <w:tblPr>
        <w:tblStyle w:val="TableGrid"/>
        <w:tblW w:w="4149" w:type="dxa"/>
        <w:tblInd w:w="0" w:type="dxa"/>
        <w:tblLook w:val="04A0" w:firstRow="1" w:lastRow="0" w:firstColumn="1" w:lastColumn="0" w:noHBand="0" w:noVBand="1"/>
      </w:tblPr>
      <w:tblGrid>
        <w:gridCol w:w="1229"/>
        <w:gridCol w:w="2920"/>
      </w:tblGrid>
      <w:tr w:rsidR="009D7E79" w14:paraId="48C6C2DE" w14:textId="77777777">
        <w:trPr>
          <w:trHeight w:val="1141"/>
        </w:trPr>
        <w:tc>
          <w:tcPr>
            <w:tcW w:w="1229" w:type="dxa"/>
            <w:tcBorders>
              <w:top w:val="nil"/>
              <w:left w:val="nil"/>
              <w:bottom w:val="nil"/>
              <w:right w:val="nil"/>
            </w:tcBorders>
          </w:tcPr>
          <w:p w14:paraId="0C0DAD0F" w14:textId="77777777" w:rsidR="009D7E79" w:rsidRDefault="00E77666">
            <w:pPr>
              <w:spacing w:after="0" w:line="259" w:lineRule="auto"/>
              <w:ind w:left="0" w:right="0" w:firstLine="0"/>
            </w:pPr>
            <w:r>
              <w:rPr>
                <w:b/>
              </w:rPr>
              <w:t xml:space="preserve">contact information </w:t>
            </w:r>
          </w:p>
        </w:tc>
        <w:tc>
          <w:tcPr>
            <w:tcW w:w="2920" w:type="dxa"/>
            <w:tcBorders>
              <w:top w:val="nil"/>
              <w:left w:val="nil"/>
              <w:bottom w:val="nil"/>
              <w:right w:val="nil"/>
            </w:tcBorders>
          </w:tcPr>
          <w:p w14:paraId="03B4C3C3" w14:textId="77777777" w:rsidR="009D7E79" w:rsidRDefault="00E77666">
            <w:pPr>
              <w:spacing w:after="0" w:line="259" w:lineRule="auto"/>
              <w:ind w:left="0" w:right="0" w:firstLine="0"/>
            </w:pPr>
            <w:r>
              <w:t>these are</w:t>
            </w:r>
            <w:r>
              <w:rPr>
                <w:b/>
              </w:rPr>
              <w:t xml:space="preserve"> </w:t>
            </w:r>
            <w:r>
              <w:t xml:space="preserve">details that can be used to contact a person, including title, first name, surname, personal telephone number, fax, email address, home address, country, postcode or city of residence. This may also include work contact information such as </w:t>
            </w:r>
          </w:p>
        </w:tc>
      </w:tr>
    </w:tbl>
    <w:p w14:paraId="0C2E8CE1" w14:textId="77777777" w:rsidR="009D7E79" w:rsidRDefault="009D7E79">
      <w:pPr>
        <w:sectPr w:rsidR="009D7E79">
          <w:footerReference w:type="even" r:id="rId8"/>
          <w:footerReference w:type="default" r:id="rId9"/>
          <w:footerReference w:type="first" r:id="rId10"/>
          <w:pgSz w:w="11906" w:h="16838"/>
          <w:pgMar w:top="1446" w:right="1447" w:bottom="1488" w:left="1440" w:header="720" w:footer="840" w:gutter="0"/>
          <w:cols w:num="2" w:space="684"/>
        </w:sectPr>
      </w:pPr>
    </w:p>
    <w:p w14:paraId="70DF3920" w14:textId="77777777" w:rsidR="009D7E79" w:rsidRDefault="009D7E79">
      <w:pPr>
        <w:spacing w:after="0" w:line="259" w:lineRule="auto"/>
        <w:ind w:left="-1440" w:right="10466" w:firstLine="0"/>
      </w:pPr>
    </w:p>
    <w:tbl>
      <w:tblPr>
        <w:tblStyle w:val="TableGrid"/>
        <w:tblW w:w="9039" w:type="dxa"/>
        <w:tblInd w:w="0" w:type="dxa"/>
        <w:tblLook w:val="04A0" w:firstRow="1" w:lastRow="0" w:firstColumn="1" w:lastColumn="0" w:noHBand="0" w:noVBand="1"/>
      </w:tblPr>
      <w:tblGrid>
        <w:gridCol w:w="1229"/>
        <w:gridCol w:w="3644"/>
        <w:gridCol w:w="1229"/>
        <w:gridCol w:w="2937"/>
      </w:tblGrid>
      <w:tr w:rsidR="009D7E79" w14:paraId="6095FE23" w14:textId="77777777">
        <w:trPr>
          <w:trHeight w:val="13760"/>
        </w:trPr>
        <w:tc>
          <w:tcPr>
            <w:tcW w:w="1229" w:type="dxa"/>
            <w:tcBorders>
              <w:top w:val="nil"/>
              <w:left w:val="nil"/>
              <w:bottom w:val="nil"/>
              <w:right w:val="nil"/>
            </w:tcBorders>
            <w:vAlign w:val="center"/>
          </w:tcPr>
          <w:p w14:paraId="3E9F72F7" w14:textId="77777777" w:rsidR="009D7E79" w:rsidRDefault="00E77666">
            <w:pPr>
              <w:spacing w:after="0" w:line="924" w:lineRule="auto"/>
              <w:ind w:left="0" w:right="192" w:firstLine="0"/>
            </w:pPr>
            <w:r>
              <w:rPr>
                <w:b/>
              </w:rPr>
              <w:lastRenderedPageBreak/>
              <w:t xml:space="preserve">data controller data protection regulation </w:t>
            </w:r>
          </w:p>
          <w:p w14:paraId="060A4EC4" w14:textId="77777777" w:rsidR="009D7E79" w:rsidRDefault="00E77666">
            <w:pPr>
              <w:spacing w:after="0" w:line="259" w:lineRule="auto"/>
              <w:ind w:left="0" w:right="0" w:firstLine="0"/>
            </w:pPr>
            <w:r>
              <w:rPr>
                <w:b/>
              </w:rPr>
              <w:t xml:space="preserve">employment </w:t>
            </w:r>
          </w:p>
          <w:p w14:paraId="547C714B" w14:textId="77777777" w:rsidR="009D7E79" w:rsidRDefault="00E77666">
            <w:pPr>
              <w:spacing w:after="199" w:line="623" w:lineRule="auto"/>
              <w:ind w:left="0" w:right="534" w:firstLine="0"/>
            </w:pPr>
            <w:r>
              <w:rPr>
                <w:b/>
              </w:rPr>
              <w:t xml:space="preserve">status FCA </w:t>
            </w:r>
          </w:p>
          <w:p w14:paraId="45133E03" w14:textId="77777777" w:rsidR="009D7E79" w:rsidRDefault="00E77666">
            <w:pPr>
              <w:spacing w:after="317" w:line="238" w:lineRule="auto"/>
              <w:ind w:left="0" w:right="0" w:firstLine="0"/>
            </w:pPr>
            <w:r>
              <w:rPr>
                <w:b/>
              </w:rPr>
              <w:t xml:space="preserve">financial information </w:t>
            </w:r>
          </w:p>
          <w:p w14:paraId="0E3EC4EC" w14:textId="77777777" w:rsidR="009D7E79" w:rsidRDefault="00E77666">
            <w:pPr>
              <w:spacing w:after="1097" w:line="238" w:lineRule="auto"/>
              <w:ind w:left="0" w:right="0" w:firstLine="0"/>
            </w:pPr>
            <w:r>
              <w:rPr>
                <w:b/>
              </w:rPr>
              <w:t xml:space="preserve">health information </w:t>
            </w:r>
          </w:p>
          <w:p w14:paraId="19153E52" w14:textId="77777777" w:rsidR="009D7E79" w:rsidRDefault="00E77666">
            <w:pPr>
              <w:spacing w:after="270" w:line="606" w:lineRule="auto"/>
              <w:ind w:left="0" w:right="0" w:firstLine="0"/>
            </w:pPr>
            <w:r>
              <w:rPr>
                <w:b/>
              </w:rPr>
              <w:t xml:space="preserve">identity information intermediary services </w:t>
            </w:r>
          </w:p>
          <w:p w14:paraId="5F04862F" w14:textId="77777777" w:rsidR="009D7E79" w:rsidRDefault="00E77666">
            <w:pPr>
              <w:spacing w:after="494" w:line="259" w:lineRule="auto"/>
              <w:ind w:left="0" w:right="0" w:firstLine="0"/>
            </w:pPr>
            <w:r>
              <w:rPr>
                <w:b/>
              </w:rPr>
              <w:t xml:space="preserve">lenders </w:t>
            </w:r>
          </w:p>
          <w:p w14:paraId="4B9CB455" w14:textId="77777777" w:rsidR="009D7E79" w:rsidRDefault="00E77666">
            <w:pPr>
              <w:spacing w:after="703" w:line="241" w:lineRule="auto"/>
              <w:ind w:left="0" w:right="0" w:firstLine="0"/>
            </w:pPr>
            <w:r>
              <w:rPr>
                <w:b/>
              </w:rPr>
              <w:t xml:space="preserve">lifestyle information </w:t>
            </w:r>
          </w:p>
          <w:p w14:paraId="55BEF300" w14:textId="77777777" w:rsidR="009D7E79" w:rsidRDefault="00E77666">
            <w:pPr>
              <w:spacing w:after="45" w:line="259" w:lineRule="auto"/>
              <w:ind w:left="0" w:right="0" w:firstLine="0"/>
            </w:pPr>
            <w:r>
              <w:rPr>
                <w:b/>
              </w:rPr>
              <w:t xml:space="preserve"> </w:t>
            </w:r>
          </w:p>
          <w:p w14:paraId="197D23D7" w14:textId="77777777" w:rsidR="009D7E79" w:rsidRDefault="00E77666">
            <w:pPr>
              <w:spacing w:after="494" w:line="259" w:lineRule="auto"/>
              <w:ind w:left="0" w:right="0" w:firstLine="0"/>
            </w:pPr>
            <w:r>
              <w:rPr>
                <w:b/>
              </w:rPr>
              <w:t xml:space="preserve">product </w:t>
            </w:r>
          </w:p>
          <w:p w14:paraId="70D4A49A" w14:textId="77777777" w:rsidR="009D7E79" w:rsidRDefault="00E77666">
            <w:pPr>
              <w:spacing w:after="708" w:line="238" w:lineRule="auto"/>
              <w:ind w:left="0" w:right="99" w:firstLine="0"/>
            </w:pPr>
            <w:r>
              <w:rPr>
                <w:b/>
              </w:rPr>
              <w:t xml:space="preserve">product provider </w:t>
            </w:r>
          </w:p>
          <w:p w14:paraId="28BB9C50" w14:textId="77777777" w:rsidR="009D7E79" w:rsidRDefault="00E77666">
            <w:pPr>
              <w:spacing w:after="0" w:line="259" w:lineRule="auto"/>
              <w:ind w:left="0" w:right="0" w:firstLine="0"/>
            </w:pPr>
            <w:r>
              <w:rPr>
                <w:b/>
              </w:rPr>
              <w:t xml:space="preserve">sanction check information </w:t>
            </w:r>
          </w:p>
        </w:tc>
        <w:tc>
          <w:tcPr>
            <w:tcW w:w="3644" w:type="dxa"/>
            <w:tcBorders>
              <w:top w:val="nil"/>
              <w:left w:val="nil"/>
              <w:bottom w:val="nil"/>
              <w:right w:val="nil"/>
            </w:tcBorders>
          </w:tcPr>
          <w:p w14:paraId="40685FFC" w14:textId="77777777" w:rsidR="009D7E79" w:rsidRDefault="00E77666">
            <w:pPr>
              <w:spacing w:after="122" w:line="238" w:lineRule="auto"/>
              <w:ind w:left="0" w:right="714" w:firstLine="0"/>
            </w:pPr>
            <w:r>
              <w:t xml:space="preserve">work telephone number, fax, work email and work address </w:t>
            </w:r>
          </w:p>
          <w:p w14:paraId="7F3725DA" w14:textId="77777777" w:rsidR="009D7E79" w:rsidRDefault="00E77666">
            <w:pPr>
              <w:spacing w:after="119" w:line="239" w:lineRule="auto"/>
              <w:ind w:left="0" w:right="652" w:firstLine="0"/>
            </w:pPr>
            <w:r>
              <w:t xml:space="preserve">means a natural or legal person (such as a company) which determines the means and purposes of processing of personal data. For example, </w:t>
            </w:r>
            <w:r>
              <w:rPr>
                <w:i/>
              </w:rPr>
              <w:t>we</w:t>
            </w:r>
            <w:r>
              <w:t xml:space="preserve"> are your data controller as </w:t>
            </w:r>
            <w:r>
              <w:rPr>
                <w:i/>
              </w:rPr>
              <w:t>we</w:t>
            </w:r>
            <w:r>
              <w:t xml:space="preserve"> determine how </w:t>
            </w:r>
            <w:r>
              <w:rPr>
                <w:i/>
              </w:rPr>
              <w:t>we</w:t>
            </w:r>
            <w:r>
              <w:t xml:space="preserve"> will collect personal data from you, the scope of data which will be collected, and the purposes for which it will be used in the course of </w:t>
            </w:r>
            <w:r>
              <w:rPr>
                <w:i/>
              </w:rPr>
              <w:t xml:space="preserve">us </w:t>
            </w:r>
            <w:r>
              <w:t xml:space="preserve">providing you with </w:t>
            </w:r>
            <w:r>
              <w:rPr>
                <w:i/>
              </w:rPr>
              <w:t xml:space="preserve">intermediary services </w:t>
            </w:r>
          </w:p>
          <w:p w14:paraId="01B41E33" w14:textId="77777777" w:rsidR="009D7E79" w:rsidRDefault="00E77666">
            <w:pPr>
              <w:spacing w:after="494" w:line="259" w:lineRule="auto"/>
              <w:ind w:left="0" w:right="0" w:firstLine="0"/>
            </w:pPr>
            <w:r>
              <w:t xml:space="preserve">applicable data privacy and protection laws </w:t>
            </w:r>
          </w:p>
          <w:p w14:paraId="75F743B2" w14:textId="77777777" w:rsidR="009D7E79" w:rsidRDefault="00E77666">
            <w:pPr>
              <w:spacing w:after="97" w:line="268" w:lineRule="auto"/>
              <w:ind w:left="0" w:right="814" w:firstLine="0"/>
            </w:pPr>
            <w:r>
              <w:t xml:space="preserve">this is information about your work, if you are employed, self-employed, unemployed, a student or on job seeker allowance the Financial Conduct Authority, being the independent watchdog that regulates financial services </w:t>
            </w:r>
          </w:p>
          <w:p w14:paraId="29ECF436" w14:textId="77777777" w:rsidR="009D7E79" w:rsidRDefault="00E77666">
            <w:pPr>
              <w:spacing w:after="122" w:line="238" w:lineRule="auto"/>
              <w:ind w:left="0" w:right="372" w:firstLine="0"/>
            </w:pPr>
            <w:r>
              <w:t xml:space="preserve">this is information relating to your financial status, including salary/income, outgoings/expenditure, tax rate and P60 </w:t>
            </w:r>
          </w:p>
          <w:p w14:paraId="02617F6E" w14:textId="77777777" w:rsidR="009D7E79" w:rsidRDefault="00E77666">
            <w:pPr>
              <w:spacing w:after="120" w:line="239" w:lineRule="auto"/>
              <w:ind w:left="0" w:right="572" w:firstLine="0"/>
            </w:pPr>
            <w:r>
              <w:t xml:space="preserve">this is information relating to your medical history, including symptoms, diagnoses, procedures and outcomes, as well as information about your height and weight. This could include previous and current or persistent medical conditions and family medical history </w:t>
            </w:r>
          </w:p>
          <w:p w14:paraId="71626132" w14:textId="77777777" w:rsidR="009D7E79" w:rsidRDefault="00E77666">
            <w:pPr>
              <w:spacing w:after="121" w:line="239" w:lineRule="auto"/>
              <w:ind w:left="0" w:right="513" w:firstLine="0"/>
            </w:pPr>
            <w:r>
              <w:t xml:space="preserve">this is any information that can be used to distinguish a person or verify their identity, such as name, date of birth, place of birth, gender, marital status, national identity card/number, passport, drivers licence and national insurance number </w:t>
            </w:r>
          </w:p>
          <w:p w14:paraId="6637AAE2" w14:textId="77777777" w:rsidR="009D7E79" w:rsidRDefault="00E77666">
            <w:pPr>
              <w:spacing w:after="60" w:line="238" w:lineRule="auto"/>
              <w:ind w:left="0" w:right="319" w:firstLine="0"/>
            </w:pPr>
            <w:r>
              <w:t xml:space="preserve">these are the services we provide to you in relation to the products, which may include: </w:t>
            </w:r>
          </w:p>
          <w:p w14:paraId="00A38A47" w14:textId="77777777" w:rsidR="009D7E79" w:rsidRDefault="00E77666">
            <w:pPr>
              <w:spacing w:after="118" w:line="241" w:lineRule="auto"/>
              <w:ind w:left="0" w:right="386" w:firstLine="0"/>
            </w:pPr>
            <w:r>
              <w:t>investments, pensions, mortgages, and protection</w:t>
            </w:r>
            <w:r>
              <w:rPr>
                <w:color w:val="00B050"/>
              </w:rPr>
              <w:t xml:space="preserve">  </w:t>
            </w:r>
          </w:p>
          <w:p w14:paraId="1CFC8808" w14:textId="77777777" w:rsidR="009D7E79" w:rsidRDefault="00E77666">
            <w:pPr>
              <w:spacing w:after="102" w:line="260" w:lineRule="auto"/>
              <w:ind w:left="0" w:right="740" w:firstLine="0"/>
            </w:pPr>
            <w:r>
              <w:t xml:space="preserve">a mortgage lender (for a list of current lenders which </w:t>
            </w:r>
            <w:r>
              <w:rPr>
                <w:i/>
              </w:rPr>
              <w:t>we</w:t>
            </w:r>
            <w:r>
              <w:t xml:space="preserve"> work with, please contact </w:t>
            </w:r>
            <w:r>
              <w:rPr>
                <w:i/>
              </w:rPr>
              <w:t>us</w:t>
            </w:r>
            <w:r>
              <w:t xml:space="preserve"> – see </w:t>
            </w:r>
            <w:r>
              <w:rPr>
                <w:i/>
              </w:rPr>
              <w:t>How to contact us</w:t>
            </w:r>
            <w:r>
              <w:t xml:space="preserve"> above) this includes both work and leisure behaviour patterns. Most relevant to your </w:t>
            </w:r>
            <w:r>
              <w:rPr>
                <w:i/>
              </w:rPr>
              <w:t xml:space="preserve">products </w:t>
            </w:r>
            <w:r>
              <w:t xml:space="preserve">may be your smoker status, alcohol consumption, health, retirement age and exercise habits </w:t>
            </w:r>
          </w:p>
          <w:p w14:paraId="1EFB6444" w14:textId="77777777" w:rsidR="009D7E79" w:rsidRDefault="00E77666">
            <w:pPr>
              <w:spacing w:after="45" w:line="259" w:lineRule="auto"/>
              <w:ind w:left="0" w:right="0" w:firstLine="0"/>
            </w:pPr>
            <w:r>
              <w:t xml:space="preserve"> </w:t>
            </w:r>
          </w:p>
          <w:p w14:paraId="2D423D03" w14:textId="77777777" w:rsidR="009D7E79" w:rsidRDefault="00E77666">
            <w:pPr>
              <w:spacing w:after="122" w:line="238" w:lineRule="auto"/>
              <w:ind w:left="0" w:right="378" w:firstLine="0"/>
            </w:pPr>
            <w:r>
              <w:t xml:space="preserve">this is an investment, pension, mortgage or protection product in respect of which we provide </w:t>
            </w:r>
            <w:r>
              <w:rPr>
                <w:i/>
              </w:rPr>
              <w:t>intermediary services</w:t>
            </w:r>
            <w:r>
              <w:t xml:space="preserve"> to you </w:t>
            </w:r>
          </w:p>
          <w:p w14:paraId="612B760A" w14:textId="77777777" w:rsidR="009D7E79" w:rsidRDefault="00E77666">
            <w:pPr>
              <w:spacing w:after="122" w:line="238" w:lineRule="auto"/>
              <w:ind w:left="0" w:right="645" w:firstLine="0"/>
            </w:pPr>
            <w:r>
              <w:t xml:space="preserve">a company which provides investment, pension and protection products (for a list of product providers which </w:t>
            </w:r>
            <w:r>
              <w:rPr>
                <w:i/>
              </w:rPr>
              <w:t>we</w:t>
            </w:r>
            <w:r>
              <w:t xml:space="preserve"> work with, please contact </w:t>
            </w:r>
            <w:r>
              <w:rPr>
                <w:i/>
              </w:rPr>
              <w:t>us</w:t>
            </w:r>
            <w:r>
              <w:t xml:space="preserve"> – see </w:t>
            </w:r>
            <w:r>
              <w:rPr>
                <w:i/>
              </w:rPr>
              <w:t>How to contact us</w:t>
            </w:r>
            <w:r>
              <w:t xml:space="preserve"> above) </w:t>
            </w:r>
          </w:p>
          <w:p w14:paraId="5B5C4CF0" w14:textId="2DC018A5" w:rsidR="009D7E79" w:rsidRDefault="00E77666">
            <w:pPr>
              <w:spacing w:after="0" w:line="259" w:lineRule="auto"/>
              <w:ind w:left="0" w:right="722" w:firstLine="0"/>
            </w:pPr>
            <w:r>
              <w:t>this is information relating to your politically exposed persons (PEPs) status and H</w:t>
            </w:r>
            <w:r w:rsidR="00380CA0">
              <w:t>is</w:t>
            </w:r>
            <w:r>
              <w:t xml:space="preserve"> Majesty’s Treasury financial sanctions status, which is recorded to prevent fraud and money laundering   </w:t>
            </w:r>
          </w:p>
        </w:tc>
        <w:tc>
          <w:tcPr>
            <w:tcW w:w="1229" w:type="dxa"/>
            <w:tcBorders>
              <w:top w:val="nil"/>
              <w:left w:val="nil"/>
              <w:bottom w:val="nil"/>
              <w:right w:val="nil"/>
            </w:tcBorders>
          </w:tcPr>
          <w:p w14:paraId="7F007989" w14:textId="77777777" w:rsidR="009D7E79" w:rsidRDefault="00E77666">
            <w:pPr>
              <w:spacing w:after="2231" w:line="259" w:lineRule="auto"/>
              <w:ind w:left="0" w:right="0" w:firstLine="0"/>
            </w:pPr>
            <w:r>
              <w:rPr>
                <w:b/>
              </w:rPr>
              <w:t xml:space="preserve">vulnerability </w:t>
            </w:r>
          </w:p>
          <w:p w14:paraId="5043819E" w14:textId="77777777" w:rsidR="009D7E79" w:rsidRDefault="00E77666">
            <w:pPr>
              <w:spacing w:after="0" w:line="259" w:lineRule="auto"/>
              <w:ind w:left="0" w:right="0" w:firstLine="0"/>
            </w:pPr>
            <w:r>
              <w:rPr>
                <w:b/>
                <w:color w:val="595959"/>
                <w:sz w:val="28"/>
              </w:rPr>
              <w:t xml:space="preserve"> </w:t>
            </w:r>
          </w:p>
          <w:p w14:paraId="48D0662F" w14:textId="77777777" w:rsidR="009D7E79" w:rsidRDefault="00E77666">
            <w:pPr>
              <w:spacing w:after="0" w:line="259" w:lineRule="auto"/>
              <w:ind w:left="0" w:right="1193" w:firstLine="0"/>
            </w:pPr>
            <w:r>
              <w:t xml:space="preserve">  </w:t>
            </w:r>
          </w:p>
        </w:tc>
        <w:tc>
          <w:tcPr>
            <w:tcW w:w="2937" w:type="dxa"/>
            <w:tcBorders>
              <w:top w:val="nil"/>
              <w:left w:val="nil"/>
              <w:bottom w:val="nil"/>
              <w:right w:val="nil"/>
            </w:tcBorders>
          </w:tcPr>
          <w:p w14:paraId="7DED0677" w14:textId="77777777" w:rsidR="009D7E79" w:rsidRDefault="00E77666">
            <w:pPr>
              <w:spacing w:after="0" w:line="239" w:lineRule="auto"/>
              <w:ind w:left="0" w:right="0" w:firstLine="0"/>
            </w:pPr>
            <w:r>
              <w:t xml:space="preserve">a vulnerable consumer is someone who, due to their personal circumstances, is especially susceptible to detriment, particularly when an advisory firm is not acting with appropriate levels of care.  These customers are more likely to suffer severe detriment if </w:t>
            </w:r>
          </w:p>
          <w:p w14:paraId="091E0AEE" w14:textId="77777777" w:rsidR="009D7E79" w:rsidRDefault="00E77666">
            <w:pPr>
              <w:spacing w:after="0" w:line="259" w:lineRule="auto"/>
              <w:ind w:left="0" w:right="0" w:firstLine="0"/>
            </w:pPr>
            <w:r>
              <w:t xml:space="preserve">something goes wrong. Details of vulnerability fall in to the following categories: health; resilience (financial); life events; and capability (financial knowledge/ confidence) </w:t>
            </w:r>
          </w:p>
        </w:tc>
      </w:tr>
    </w:tbl>
    <w:p w14:paraId="75436EF6" w14:textId="77777777" w:rsidR="002A254C" w:rsidRDefault="002A254C"/>
    <w:sectPr w:rsidR="002A254C">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532E" w14:textId="77777777" w:rsidR="002A254C" w:rsidRDefault="00E77666">
      <w:pPr>
        <w:spacing w:after="0" w:line="240" w:lineRule="auto"/>
      </w:pPr>
      <w:r>
        <w:separator/>
      </w:r>
    </w:p>
  </w:endnote>
  <w:endnote w:type="continuationSeparator" w:id="0">
    <w:p w14:paraId="4679B1DD" w14:textId="77777777" w:rsidR="002A254C" w:rsidRDefault="00E7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C933" w14:textId="77777777" w:rsidR="009D7E79" w:rsidRDefault="00E77666">
    <w:pPr>
      <w:spacing w:after="102" w:line="259" w:lineRule="auto"/>
      <w:ind w:left="0" w:right="0" w:firstLine="0"/>
    </w:pPr>
    <w:r>
      <w:t xml:space="preserve">Data Privacy Notice May 2018 </w:t>
    </w:r>
  </w:p>
  <w:p w14:paraId="196E69BE" w14:textId="77777777" w:rsidR="009D7E79" w:rsidRDefault="00E77666">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112" w14:textId="77777777" w:rsidR="009D7E79" w:rsidRDefault="00E77666">
    <w:pPr>
      <w:spacing w:after="102" w:line="259" w:lineRule="auto"/>
      <w:ind w:left="0" w:right="0" w:firstLine="0"/>
    </w:pPr>
    <w:r>
      <w:t xml:space="preserve">Data Privacy Notice May 2018 </w:t>
    </w:r>
  </w:p>
  <w:p w14:paraId="727E1716" w14:textId="77777777" w:rsidR="009D7E79" w:rsidRDefault="00E77666">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8D9" w14:textId="77777777" w:rsidR="009D7E79" w:rsidRDefault="00E77666">
    <w:pPr>
      <w:spacing w:after="102" w:line="259" w:lineRule="auto"/>
      <w:ind w:left="0" w:right="0" w:firstLine="0"/>
    </w:pPr>
    <w:r>
      <w:t xml:space="preserve">Data Privacy Notice May 2018 </w:t>
    </w:r>
  </w:p>
  <w:p w14:paraId="09073B42" w14:textId="77777777" w:rsidR="009D7E79" w:rsidRDefault="00E77666">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C2F0" w14:textId="77777777" w:rsidR="002A254C" w:rsidRDefault="00E77666">
      <w:pPr>
        <w:spacing w:after="0" w:line="240" w:lineRule="auto"/>
      </w:pPr>
      <w:r>
        <w:separator/>
      </w:r>
    </w:p>
  </w:footnote>
  <w:footnote w:type="continuationSeparator" w:id="0">
    <w:p w14:paraId="2BB280A7" w14:textId="77777777" w:rsidR="002A254C" w:rsidRDefault="00E77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4B23"/>
    <w:multiLevelType w:val="hybridMultilevel"/>
    <w:tmpl w:val="61603AFC"/>
    <w:lvl w:ilvl="0" w:tplc="4C7EF7D0">
      <w:start w:val="1"/>
      <w:numFmt w:val="bullet"/>
      <w:lvlText w:val="-"/>
      <w:lvlJc w:val="left"/>
      <w:pPr>
        <w:ind w:left="0"/>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1" w:tplc="955C94EE">
      <w:start w:val="1"/>
      <w:numFmt w:val="bullet"/>
      <w:lvlText w:val="o"/>
      <w:lvlJc w:val="left"/>
      <w:pPr>
        <w:ind w:left="120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2" w:tplc="F864DBF0">
      <w:start w:val="1"/>
      <w:numFmt w:val="bullet"/>
      <w:lvlText w:val="▪"/>
      <w:lvlJc w:val="left"/>
      <w:pPr>
        <w:ind w:left="192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3" w:tplc="3208BD54">
      <w:start w:val="1"/>
      <w:numFmt w:val="bullet"/>
      <w:lvlText w:val="•"/>
      <w:lvlJc w:val="left"/>
      <w:pPr>
        <w:ind w:left="264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4" w:tplc="BD6450EC">
      <w:start w:val="1"/>
      <w:numFmt w:val="bullet"/>
      <w:lvlText w:val="o"/>
      <w:lvlJc w:val="left"/>
      <w:pPr>
        <w:ind w:left="336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5" w:tplc="FA32F3B2">
      <w:start w:val="1"/>
      <w:numFmt w:val="bullet"/>
      <w:lvlText w:val="▪"/>
      <w:lvlJc w:val="left"/>
      <w:pPr>
        <w:ind w:left="408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6" w:tplc="A656DDD2">
      <w:start w:val="1"/>
      <w:numFmt w:val="bullet"/>
      <w:lvlText w:val="•"/>
      <w:lvlJc w:val="left"/>
      <w:pPr>
        <w:ind w:left="480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7" w:tplc="53A66904">
      <w:start w:val="1"/>
      <w:numFmt w:val="bullet"/>
      <w:lvlText w:val="o"/>
      <w:lvlJc w:val="left"/>
      <w:pPr>
        <w:ind w:left="552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8" w:tplc="2C6A2F7E">
      <w:start w:val="1"/>
      <w:numFmt w:val="bullet"/>
      <w:lvlText w:val="▪"/>
      <w:lvlJc w:val="left"/>
      <w:pPr>
        <w:ind w:left="6245"/>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abstractNum>
  <w:abstractNum w:abstractNumId="1" w15:restartNumberingAfterBreak="0">
    <w:nsid w:val="294912A6"/>
    <w:multiLevelType w:val="hybridMultilevel"/>
    <w:tmpl w:val="296427E4"/>
    <w:lvl w:ilvl="0" w:tplc="9FCA9452">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E8166C">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3AA7E6">
      <w:start w:val="1"/>
      <w:numFmt w:val="bullet"/>
      <w:lvlText w:val="▪"/>
      <w:lvlJc w:val="left"/>
      <w:pPr>
        <w:ind w:left="13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80E51F6">
      <w:start w:val="1"/>
      <w:numFmt w:val="bullet"/>
      <w:lvlText w:val="•"/>
      <w:lvlJc w:val="left"/>
      <w:pPr>
        <w:ind w:left="2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EC659BE">
      <w:start w:val="1"/>
      <w:numFmt w:val="bullet"/>
      <w:lvlText w:val="o"/>
      <w:lvlJc w:val="left"/>
      <w:pPr>
        <w:ind w:left="2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9F6EA90">
      <w:start w:val="1"/>
      <w:numFmt w:val="bullet"/>
      <w:lvlText w:val="▪"/>
      <w:lvlJc w:val="left"/>
      <w:pPr>
        <w:ind w:left="3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B06246">
      <w:start w:val="1"/>
      <w:numFmt w:val="bullet"/>
      <w:lvlText w:val="•"/>
      <w:lvlJc w:val="left"/>
      <w:pPr>
        <w:ind w:left="4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8DC9DCE">
      <w:start w:val="1"/>
      <w:numFmt w:val="bullet"/>
      <w:lvlText w:val="o"/>
      <w:lvlJc w:val="left"/>
      <w:pPr>
        <w:ind w:left="4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8DA0C5E">
      <w:start w:val="1"/>
      <w:numFmt w:val="bullet"/>
      <w:lvlText w:val="▪"/>
      <w:lvlJc w:val="left"/>
      <w:pPr>
        <w:ind w:left="5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37E27A4"/>
    <w:multiLevelType w:val="hybridMultilevel"/>
    <w:tmpl w:val="E424BAE6"/>
    <w:lvl w:ilvl="0" w:tplc="BAEA4216">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9EEFCBC">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F0CCB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0AE1E1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1AED8A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66CA4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F0F74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452090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4544FB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89E113A"/>
    <w:multiLevelType w:val="hybridMultilevel"/>
    <w:tmpl w:val="013E09A2"/>
    <w:lvl w:ilvl="0" w:tplc="0BBEC4D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46BA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3407D6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82AF20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94DC20">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BBEC30C">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2422FD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2F0E39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8C4B05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B8552AD"/>
    <w:multiLevelType w:val="hybridMultilevel"/>
    <w:tmpl w:val="EFDA383C"/>
    <w:lvl w:ilvl="0" w:tplc="AED6B4F2">
      <w:start w:val="1"/>
      <w:numFmt w:val="bullet"/>
      <w:lvlText w:val="-"/>
      <w:lvlJc w:val="left"/>
      <w:pPr>
        <w:ind w:left="0"/>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1" w:tplc="156C3042">
      <w:start w:val="1"/>
      <w:numFmt w:val="bullet"/>
      <w:lvlText w:val="o"/>
      <w:lvlJc w:val="left"/>
      <w:pPr>
        <w:ind w:left="124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2" w:tplc="BCC8D376">
      <w:start w:val="1"/>
      <w:numFmt w:val="bullet"/>
      <w:lvlText w:val="▪"/>
      <w:lvlJc w:val="left"/>
      <w:pPr>
        <w:ind w:left="196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3" w:tplc="F7F6369E">
      <w:start w:val="1"/>
      <w:numFmt w:val="bullet"/>
      <w:lvlText w:val="•"/>
      <w:lvlJc w:val="left"/>
      <w:pPr>
        <w:ind w:left="268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4" w:tplc="D4DC9B0C">
      <w:start w:val="1"/>
      <w:numFmt w:val="bullet"/>
      <w:lvlText w:val="o"/>
      <w:lvlJc w:val="left"/>
      <w:pPr>
        <w:ind w:left="340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5" w:tplc="94FC16EE">
      <w:start w:val="1"/>
      <w:numFmt w:val="bullet"/>
      <w:lvlText w:val="▪"/>
      <w:lvlJc w:val="left"/>
      <w:pPr>
        <w:ind w:left="412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6" w:tplc="0AD268C4">
      <w:start w:val="1"/>
      <w:numFmt w:val="bullet"/>
      <w:lvlText w:val="•"/>
      <w:lvlJc w:val="left"/>
      <w:pPr>
        <w:ind w:left="484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7" w:tplc="9AC04DC2">
      <w:start w:val="1"/>
      <w:numFmt w:val="bullet"/>
      <w:lvlText w:val="o"/>
      <w:lvlJc w:val="left"/>
      <w:pPr>
        <w:ind w:left="556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lvl w:ilvl="8" w:tplc="7B48F216">
      <w:start w:val="1"/>
      <w:numFmt w:val="bullet"/>
      <w:lvlText w:val="▪"/>
      <w:lvlJc w:val="left"/>
      <w:pPr>
        <w:ind w:left="6281"/>
      </w:pPr>
      <w:rPr>
        <w:rFonts w:ascii="Calibri" w:eastAsia="Calibri" w:hAnsi="Calibri" w:cs="Calibri"/>
        <w:b w:val="0"/>
        <w:i w:val="0"/>
        <w:strike w:val="0"/>
        <w:dstrike w:val="0"/>
        <w:color w:val="00B050"/>
        <w:sz w:val="16"/>
        <w:szCs w:val="16"/>
        <w:u w:val="none" w:color="000000"/>
        <w:bdr w:val="none" w:sz="0" w:space="0" w:color="auto"/>
        <w:shd w:val="clear" w:color="auto" w:fill="auto"/>
        <w:vertAlign w:val="baseline"/>
      </w:rPr>
    </w:lvl>
  </w:abstractNum>
  <w:abstractNum w:abstractNumId="5" w15:restartNumberingAfterBreak="0">
    <w:nsid w:val="6A255A6A"/>
    <w:multiLevelType w:val="hybridMultilevel"/>
    <w:tmpl w:val="A2E47D86"/>
    <w:lvl w:ilvl="0" w:tplc="EBCEF7C2">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61AEDC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B9EF38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062123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6CA323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E0A37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B4B0B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6E437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D6E976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BE803AF"/>
    <w:multiLevelType w:val="hybridMultilevel"/>
    <w:tmpl w:val="FCA84B40"/>
    <w:lvl w:ilvl="0" w:tplc="43F805E6">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39C05C2">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4C02A3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0621FC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6B20C2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582E7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FE03E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9A4C3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1078B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C985B6A"/>
    <w:multiLevelType w:val="hybridMultilevel"/>
    <w:tmpl w:val="833ADBDE"/>
    <w:lvl w:ilvl="0" w:tplc="7FA2FDDC">
      <w:start w:val="1"/>
      <w:numFmt w:val="bullet"/>
      <w:lvlText w:val="•"/>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3A4CF40">
      <w:start w:val="1"/>
      <w:numFmt w:val="bullet"/>
      <w:lvlText w:val="-"/>
      <w:lvlJc w:val="left"/>
      <w:pPr>
        <w:ind w:left="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5D6A9A4">
      <w:start w:val="1"/>
      <w:numFmt w:val="bullet"/>
      <w:lvlText w:val="▪"/>
      <w:lvlJc w:val="left"/>
      <w:pPr>
        <w:ind w:left="13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189F3C">
      <w:start w:val="1"/>
      <w:numFmt w:val="bullet"/>
      <w:lvlText w:val="•"/>
      <w:lvlJc w:val="left"/>
      <w:pPr>
        <w:ind w:left="2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0E8D8C">
      <w:start w:val="1"/>
      <w:numFmt w:val="bullet"/>
      <w:lvlText w:val="o"/>
      <w:lvlJc w:val="left"/>
      <w:pPr>
        <w:ind w:left="2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F6E42E">
      <w:start w:val="1"/>
      <w:numFmt w:val="bullet"/>
      <w:lvlText w:val="▪"/>
      <w:lvlJc w:val="left"/>
      <w:pPr>
        <w:ind w:left="3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FD0E0B0">
      <w:start w:val="1"/>
      <w:numFmt w:val="bullet"/>
      <w:lvlText w:val="•"/>
      <w:lvlJc w:val="left"/>
      <w:pPr>
        <w:ind w:left="4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B740D8A">
      <w:start w:val="1"/>
      <w:numFmt w:val="bullet"/>
      <w:lvlText w:val="o"/>
      <w:lvlJc w:val="left"/>
      <w:pPr>
        <w:ind w:left="4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B680CC">
      <w:start w:val="1"/>
      <w:numFmt w:val="bullet"/>
      <w:lvlText w:val="▪"/>
      <w:lvlJc w:val="left"/>
      <w:pPr>
        <w:ind w:left="5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FA96EA9"/>
    <w:multiLevelType w:val="hybridMultilevel"/>
    <w:tmpl w:val="4C34EABA"/>
    <w:lvl w:ilvl="0" w:tplc="9146AB3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EA81E6">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0FA64D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AC095E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B2110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05CC746">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CF281A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CFAF5D6">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DB8686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A3F0B24"/>
    <w:multiLevelType w:val="hybridMultilevel"/>
    <w:tmpl w:val="40044C38"/>
    <w:lvl w:ilvl="0" w:tplc="604CC206">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F6E479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7F4C97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EE2996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63C78E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116119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4C139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3961B0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5D4A72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651787885">
    <w:abstractNumId w:val="9"/>
  </w:num>
  <w:num w:numId="2" w16cid:durableId="57630830">
    <w:abstractNumId w:val="1"/>
  </w:num>
  <w:num w:numId="3" w16cid:durableId="1380671709">
    <w:abstractNumId w:val="7"/>
  </w:num>
  <w:num w:numId="4" w16cid:durableId="1900703055">
    <w:abstractNumId w:val="6"/>
  </w:num>
  <w:num w:numId="5" w16cid:durableId="2080977407">
    <w:abstractNumId w:val="8"/>
  </w:num>
  <w:num w:numId="6" w16cid:durableId="2140563208">
    <w:abstractNumId w:val="3"/>
  </w:num>
  <w:num w:numId="7" w16cid:durableId="1903445548">
    <w:abstractNumId w:val="5"/>
  </w:num>
  <w:num w:numId="8" w16cid:durableId="979456134">
    <w:abstractNumId w:val="2"/>
  </w:num>
  <w:num w:numId="9" w16cid:durableId="754740793">
    <w:abstractNumId w:val="4"/>
  </w:num>
  <w:num w:numId="10" w16cid:durableId="43563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79"/>
    <w:rsid w:val="001B3587"/>
    <w:rsid w:val="002A254C"/>
    <w:rsid w:val="00380CA0"/>
    <w:rsid w:val="009D7E79"/>
    <w:rsid w:val="00E7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2FA8"/>
  <w15:docId w15:val="{D162CD7D-97ED-41FF-A975-0E81B87E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right="28"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12" w:line="249" w:lineRule="auto"/>
      <w:ind w:left="10" w:hanging="10"/>
      <w:outlineLvl w:val="0"/>
    </w:pPr>
    <w:rPr>
      <w:rFonts w:ascii="Calibri" w:eastAsia="Calibri" w:hAnsi="Calibri" w:cs="Calibri"/>
      <w:b/>
      <w:color w:val="C00000"/>
      <w:sz w:val="28"/>
    </w:rPr>
  </w:style>
  <w:style w:type="paragraph" w:styleId="Heading2">
    <w:name w:val="heading 2"/>
    <w:next w:val="Normal"/>
    <w:link w:val="Heading2Char"/>
    <w:uiPriority w:val="9"/>
    <w:unhideWhenUsed/>
    <w:qFormat/>
    <w:pPr>
      <w:keepNext/>
      <w:keepLines/>
      <w:spacing w:after="112" w:line="248" w:lineRule="auto"/>
      <w:ind w:left="10" w:hanging="10"/>
      <w:outlineLvl w:val="1"/>
    </w:pPr>
    <w:rPr>
      <w:rFonts w:ascii="Calibri" w:eastAsia="Calibri" w:hAnsi="Calibri" w:cs="Calibri"/>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16"/>
    </w:rPr>
  </w:style>
  <w:style w:type="character" w:customStyle="1" w:styleId="Heading1Char">
    <w:name w:val="Heading 1 Char"/>
    <w:link w:val="Heading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80C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3046</Words>
  <Characters>17363</Characters>
  <Application>Microsoft Office Word</Application>
  <DocSecurity>0</DocSecurity>
  <Lines>144</Lines>
  <Paragraphs>40</Paragraphs>
  <ScaleCrop>false</ScaleCrop>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Notice—GDPR compliant—general</dc:title>
  <dc:subject/>
  <dc:creator>Jon Jervis</dc:creator>
  <cp:keywords/>
  <cp:lastModifiedBy>Martin Strike</cp:lastModifiedBy>
  <cp:revision>3</cp:revision>
  <dcterms:created xsi:type="dcterms:W3CDTF">2023-06-13T06:45:00Z</dcterms:created>
  <dcterms:modified xsi:type="dcterms:W3CDTF">2023-06-13T06:52:00Z</dcterms:modified>
</cp:coreProperties>
</file>